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D827" w14:textId="7DBBC712" w:rsidR="005B3B81" w:rsidRPr="002025E0" w:rsidRDefault="000A5208" w:rsidP="00A163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ACB9CA" w:themeFill="text2" w:themeFillTint="66"/>
        <w:spacing w:after="300"/>
        <w:ind w:left="-454" w:right="-454"/>
        <w:jc w:val="center"/>
        <w:rPr>
          <w:rFonts w:ascii="Candara" w:hAnsi="Candara"/>
          <w:b/>
          <w:sz w:val="36"/>
          <w:szCs w:val="36"/>
          <w:lang w:val="it-IT"/>
        </w:rPr>
      </w:pPr>
      <w:r w:rsidRPr="002025E0">
        <w:rPr>
          <w:rFonts w:ascii="Candara" w:hAnsi="Candara"/>
          <w:b/>
          <w:sz w:val="44"/>
          <w:szCs w:val="44"/>
          <w:lang w:val="it-IT"/>
        </w:rPr>
        <w:t>Valutazione d’</w:t>
      </w:r>
      <w:r w:rsidR="00AA06D9" w:rsidRPr="002025E0">
        <w:rPr>
          <w:rFonts w:ascii="Candara" w:hAnsi="Candara"/>
          <w:b/>
          <w:sz w:val="44"/>
          <w:szCs w:val="44"/>
          <w:lang w:val="it-IT"/>
        </w:rPr>
        <w:t>I</w:t>
      </w:r>
      <w:r w:rsidRPr="002025E0">
        <w:rPr>
          <w:rFonts w:ascii="Candara" w:hAnsi="Candara"/>
          <w:b/>
          <w:sz w:val="44"/>
          <w:szCs w:val="44"/>
          <w:lang w:val="it-IT"/>
        </w:rPr>
        <w:t xml:space="preserve">mpatto </w:t>
      </w:r>
      <w:r w:rsidR="00AA06D9" w:rsidRPr="002025E0">
        <w:rPr>
          <w:rFonts w:ascii="Candara" w:hAnsi="Candara"/>
          <w:b/>
          <w:sz w:val="44"/>
          <w:szCs w:val="44"/>
          <w:lang w:val="it-IT"/>
        </w:rPr>
        <w:t xml:space="preserve">Protezione </w:t>
      </w:r>
      <w:r w:rsidRPr="002025E0">
        <w:rPr>
          <w:rFonts w:ascii="Candara" w:hAnsi="Candara"/>
          <w:b/>
          <w:sz w:val="44"/>
          <w:szCs w:val="44"/>
          <w:lang w:val="it-IT"/>
        </w:rPr>
        <w:t xml:space="preserve">dei </w:t>
      </w:r>
      <w:r w:rsidR="00AA06D9" w:rsidRPr="002025E0">
        <w:rPr>
          <w:rFonts w:ascii="Candara" w:hAnsi="Candara"/>
          <w:b/>
          <w:sz w:val="44"/>
          <w:szCs w:val="44"/>
          <w:lang w:val="it-IT"/>
        </w:rPr>
        <w:t xml:space="preserve">Dati - </w:t>
      </w:r>
      <w:r w:rsidRPr="002025E0">
        <w:rPr>
          <w:rFonts w:ascii="Candara" w:hAnsi="Candara"/>
          <w:b/>
          <w:sz w:val="44"/>
          <w:szCs w:val="44"/>
          <w:lang w:val="it-IT"/>
        </w:rPr>
        <w:t>DPIA</w:t>
      </w:r>
    </w:p>
    <w:p w14:paraId="734E1699" w14:textId="77777777" w:rsidR="006C3987" w:rsidRPr="002025E0" w:rsidRDefault="006C3987" w:rsidP="005B3B81">
      <w:pPr>
        <w:jc w:val="center"/>
        <w:rPr>
          <w:rFonts w:ascii="Candara" w:hAnsi="Candara"/>
          <w:b/>
          <w:sz w:val="2"/>
          <w:szCs w:val="2"/>
          <w:lang w:val="it-IT"/>
        </w:rPr>
      </w:pPr>
    </w:p>
    <w:tbl>
      <w:tblPr>
        <w:tblW w:w="91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5601"/>
      </w:tblGrid>
      <w:tr w:rsidR="005B3B81" w:rsidRPr="002025E0" w14:paraId="08F958FF" w14:textId="77777777" w:rsidTr="008F63C5">
        <w:tc>
          <w:tcPr>
            <w:tcW w:w="3545" w:type="dxa"/>
            <w:shd w:val="clear" w:color="auto" w:fill="D9D9D9" w:themeFill="background1" w:themeFillShade="D9"/>
          </w:tcPr>
          <w:p w14:paraId="15C5E1E6" w14:textId="77777777" w:rsidR="005B3B81" w:rsidRPr="002025E0" w:rsidRDefault="00FB6FE9" w:rsidP="00DF4463">
            <w:pPr>
              <w:spacing w:before="120" w:after="120"/>
              <w:rPr>
                <w:rFonts w:ascii="Candara" w:hAnsi="Candara"/>
                <w:b/>
              </w:rPr>
            </w:pPr>
            <w:r w:rsidRPr="002025E0">
              <w:rPr>
                <w:rFonts w:ascii="Candara" w:hAnsi="Candara"/>
                <w:b/>
              </w:rPr>
              <w:t>NOME DEL PROGETTO</w:t>
            </w:r>
            <w:r w:rsidR="005B3B81" w:rsidRPr="002025E0">
              <w:rPr>
                <w:rFonts w:ascii="Candara" w:hAnsi="Candara"/>
                <w:b/>
              </w:rPr>
              <w:t>:</w:t>
            </w:r>
          </w:p>
        </w:tc>
        <w:tc>
          <w:tcPr>
            <w:tcW w:w="5601" w:type="dxa"/>
            <w:shd w:val="clear" w:color="auto" w:fill="auto"/>
            <w:vAlign w:val="center"/>
          </w:tcPr>
          <w:p w14:paraId="6377E0D6" w14:textId="77777777" w:rsidR="005B3B81" w:rsidRPr="002025E0" w:rsidRDefault="005B3B81" w:rsidP="00DF4463">
            <w:pPr>
              <w:spacing w:before="120" w:after="120"/>
              <w:rPr>
                <w:rFonts w:ascii="Candara" w:hAnsi="Candara"/>
                <w:bCs/>
              </w:rPr>
            </w:pPr>
          </w:p>
        </w:tc>
      </w:tr>
      <w:tr w:rsidR="005B3B81" w:rsidRPr="002025E0" w14:paraId="5C4331CE" w14:textId="77777777" w:rsidTr="002025E0">
        <w:trPr>
          <w:trHeight w:val="611"/>
        </w:trPr>
        <w:tc>
          <w:tcPr>
            <w:tcW w:w="3545" w:type="dxa"/>
            <w:shd w:val="clear" w:color="auto" w:fill="D9D9D9" w:themeFill="background1" w:themeFillShade="D9"/>
          </w:tcPr>
          <w:p w14:paraId="60D7EDA6" w14:textId="77777777" w:rsidR="005B3B81" w:rsidRPr="002025E0" w:rsidRDefault="00DF4463" w:rsidP="002025E0">
            <w:pPr>
              <w:spacing w:before="120" w:after="120"/>
              <w:rPr>
                <w:rFonts w:ascii="Candara" w:hAnsi="Candara"/>
                <w:b/>
              </w:rPr>
            </w:pPr>
            <w:r w:rsidRPr="002025E0">
              <w:rPr>
                <w:rFonts w:ascii="Candara" w:hAnsi="Candara"/>
                <w:b/>
              </w:rPr>
              <w:t xml:space="preserve">BREVE </w:t>
            </w:r>
            <w:r w:rsidR="00FB6FE9" w:rsidRPr="002025E0">
              <w:rPr>
                <w:rFonts w:ascii="Candara" w:hAnsi="Candara"/>
                <w:b/>
              </w:rPr>
              <w:t>DESCRIZIONE</w:t>
            </w:r>
            <w:r w:rsidR="005B3B81" w:rsidRPr="002025E0">
              <w:rPr>
                <w:rFonts w:ascii="Candara" w:hAnsi="Candara"/>
                <w:b/>
              </w:rPr>
              <w:t>:</w:t>
            </w:r>
          </w:p>
        </w:tc>
        <w:tc>
          <w:tcPr>
            <w:tcW w:w="5601" w:type="dxa"/>
            <w:shd w:val="clear" w:color="auto" w:fill="auto"/>
            <w:vAlign w:val="center"/>
          </w:tcPr>
          <w:p w14:paraId="56C4F04A" w14:textId="77777777" w:rsidR="005B3B81" w:rsidRPr="002025E0" w:rsidRDefault="005B3B81" w:rsidP="00DF4463">
            <w:pPr>
              <w:spacing w:before="120" w:after="120"/>
              <w:rPr>
                <w:rFonts w:ascii="Candara" w:hAnsi="Candara"/>
                <w:bCs/>
              </w:rPr>
            </w:pPr>
          </w:p>
        </w:tc>
      </w:tr>
    </w:tbl>
    <w:p w14:paraId="18DA8D65" w14:textId="77777777" w:rsidR="00965E2C" w:rsidRPr="002025E0" w:rsidRDefault="00965E2C" w:rsidP="008F63C5">
      <w:pPr>
        <w:spacing w:line="276" w:lineRule="auto"/>
        <w:jc w:val="both"/>
        <w:rPr>
          <w:rFonts w:ascii="Candara" w:hAnsi="Candara"/>
          <w:sz w:val="14"/>
          <w:szCs w:val="14"/>
        </w:rPr>
      </w:pPr>
    </w:p>
    <w:p w14:paraId="136F2234" w14:textId="77777777" w:rsidR="005B3B81" w:rsidRPr="002025E0" w:rsidRDefault="00084E73" w:rsidP="008F63C5">
      <w:pPr>
        <w:pBdr>
          <w:top w:val="double" w:sz="4" w:space="1" w:color="auto"/>
          <w:bottom w:val="double" w:sz="4" w:space="1" w:color="auto"/>
        </w:pBdr>
        <w:spacing w:before="120" w:after="120" w:line="276" w:lineRule="auto"/>
        <w:ind w:left="-340" w:right="-340"/>
        <w:jc w:val="center"/>
        <w:rPr>
          <w:rFonts w:ascii="Candara" w:hAnsi="Candara"/>
          <w:b/>
          <w:bCs/>
          <w:color w:val="760000"/>
          <w:lang w:val="it-IT"/>
        </w:rPr>
      </w:pPr>
      <w:bookmarkStart w:id="0" w:name="_Toc449954549"/>
      <w:r w:rsidRPr="002025E0">
        <w:rPr>
          <w:rFonts w:ascii="Candara" w:hAnsi="Candara"/>
          <w:b/>
          <w:bCs/>
          <w:color w:val="760000"/>
          <w:lang w:val="it-IT"/>
        </w:rPr>
        <w:t>V</w:t>
      </w:r>
      <w:r w:rsidR="00965E2C" w:rsidRPr="002025E0">
        <w:rPr>
          <w:rFonts w:ascii="Candara" w:hAnsi="Candara"/>
          <w:b/>
          <w:bCs/>
          <w:color w:val="760000"/>
          <w:lang w:val="it-IT"/>
        </w:rPr>
        <w:t>erifica preliminare di applicabilità della DPIA, in conformità all’art</w:t>
      </w:r>
      <w:r w:rsidR="008F63C5" w:rsidRPr="002025E0">
        <w:rPr>
          <w:rFonts w:ascii="Candara" w:hAnsi="Candara"/>
          <w:b/>
          <w:bCs/>
          <w:color w:val="760000"/>
          <w:lang w:val="it-IT"/>
        </w:rPr>
        <w:t>.</w:t>
      </w:r>
      <w:r w:rsidR="00965E2C" w:rsidRPr="002025E0">
        <w:rPr>
          <w:rFonts w:ascii="Candara" w:hAnsi="Candara"/>
          <w:b/>
          <w:bCs/>
          <w:color w:val="760000"/>
          <w:lang w:val="it-IT"/>
        </w:rPr>
        <w:t xml:space="preserve"> </w:t>
      </w:r>
      <w:r w:rsidR="00497C5D" w:rsidRPr="002025E0">
        <w:rPr>
          <w:rFonts w:ascii="Candara" w:hAnsi="Candara"/>
          <w:b/>
          <w:bCs/>
          <w:color w:val="760000"/>
          <w:lang w:val="it-IT"/>
        </w:rPr>
        <w:t>33</w:t>
      </w:r>
      <w:r w:rsidR="008F63C5" w:rsidRPr="002025E0">
        <w:rPr>
          <w:rFonts w:ascii="Candara" w:hAnsi="Candara"/>
          <w:b/>
          <w:bCs/>
          <w:color w:val="760000"/>
          <w:lang w:val="it-IT"/>
        </w:rPr>
        <w:t xml:space="preserve"> </w:t>
      </w:r>
      <w:r w:rsidR="00965E2C" w:rsidRPr="002025E0">
        <w:rPr>
          <w:rFonts w:ascii="Candara" w:hAnsi="Candara"/>
          <w:b/>
          <w:bCs/>
          <w:color w:val="760000"/>
          <w:lang w:val="it-IT"/>
        </w:rPr>
        <w:t xml:space="preserve">del </w:t>
      </w:r>
      <w:bookmarkEnd w:id="0"/>
      <w:r w:rsidR="008F63C5" w:rsidRPr="002025E0">
        <w:rPr>
          <w:rFonts w:ascii="Candara" w:hAnsi="Candara"/>
          <w:b/>
          <w:bCs/>
          <w:color w:val="760000"/>
          <w:lang w:val="it-IT"/>
        </w:rPr>
        <w:t>GDPR</w:t>
      </w:r>
    </w:p>
    <w:p w14:paraId="297FD572" w14:textId="77777777" w:rsidR="00CF1D9D" w:rsidRPr="002025E0" w:rsidRDefault="00CF1D9D" w:rsidP="00A16319">
      <w:pPr>
        <w:spacing w:before="180" w:after="120" w:line="276" w:lineRule="auto"/>
        <w:ind w:left="-340" w:right="-340"/>
        <w:jc w:val="center"/>
        <w:rPr>
          <w:rFonts w:ascii="Candara" w:hAnsi="Candara"/>
          <w:i/>
          <w:iCs/>
          <w:u w:val="single"/>
          <w:lang w:val="it-IT"/>
        </w:rPr>
      </w:pPr>
      <w:r w:rsidRPr="002025E0">
        <w:rPr>
          <w:rFonts w:ascii="Candara" w:hAnsi="Candara"/>
          <w:i/>
          <w:iCs/>
          <w:u w:val="single"/>
          <w:lang w:val="it-IT"/>
        </w:rPr>
        <w:t>Verificare se il trattamento ricade in uno dei casi previsti</w:t>
      </w:r>
    </w:p>
    <w:p w14:paraId="282C44DE" w14:textId="77777777" w:rsidR="00A16319" w:rsidRPr="002025E0" w:rsidRDefault="00CF1D9D" w:rsidP="00A16319">
      <w:pPr>
        <w:spacing w:after="120" w:line="276" w:lineRule="auto"/>
        <w:ind w:left="-340" w:right="-340"/>
        <w:jc w:val="both"/>
        <w:rPr>
          <w:rFonts w:ascii="Candara" w:hAnsi="Candara"/>
          <w:bCs/>
          <w:lang w:val="it-IT"/>
        </w:rPr>
      </w:pPr>
      <w:r w:rsidRPr="002025E0">
        <w:rPr>
          <w:rFonts w:ascii="Candara" w:hAnsi="Candara"/>
          <w:bCs/>
          <w:lang w:val="it-IT"/>
        </w:rPr>
        <w:sym w:font="Wingdings 2" w:char="F035"/>
      </w:r>
      <w:r w:rsidRPr="002025E0">
        <w:rPr>
          <w:rFonts w:ascii="Candara" w:hAnsi="Candara"/>
          <w:bCs/>
          <w:lang w:val="it-IT"/>
        </w:rPr>
        <w:t xml:space="preserve"> </w:t>
      </w:r>
      <w:r w:rsidR="00497C5D" w:rsidRPr="002025E0">
        <w:rPr>
          <w:rFonts w:ascii="Candara" w:hAnsi="Candara"/>
          <w:bCs/>
          <w:lang w:val="it-IT"/>
        </w:rPr>
        <w:t>Trattamenti sistematici ed estensivi di valutazione di aspetti personali dell’interessato, basati su sistemi automatizzati, inclusa la profilazione, i cui esiti portino a decisioni che possono avere effetti legali diretti ed indiretti sull’interessato</w:t>
      </w:r>
      <w:r w:rsidR="00A16319" w:rsidRPr="002025E0">
        <w:rPr>
          <w:rFonts w:ascii="Candara" w:hAnsi="Candara"/>
          <w:bCs/>
          <w:lang w:val="it-IT"/>
        </w:rPr>
        <w:t xml:space="preserve"> (es. trattamenti valutativi, di scoring, profilazione);</w:t>
      </w:r>
    </w:p>
    <w:p w14:paraId="455AB2F1" w14:textId="77777777" w:rsidR="00A16319" w:rsidRPr="002025E0" w:rsidRDefault="00A16319" w:rsidP="00A16319">
      <w:pPr>
        <w:spacing w:after="120" w:line="276" w:lineRule="auto"/>
        <w:ind w:left="-340" w:right="-340"/>
        <w:jc w:val="both"/>
        <w:rPr>
          <w:rFonts w:ascii="Candara" w:hAnsi="Candara"/>
          <w:bCs/>
          <w:lang w:val="it-IT"/>
        </w:rPr>
      </w:pPr>
      <w:r w:rsidRPr="002025E0">
        <w:rPr>
          <w:rFonts w:ascii="Candara" w:hAnsi="Candara"/>
          <w:bCs/>
          <w:lang w:val="it-IT"/>
        </w:rPr>
        <w:sym w:font="Wingdings 2" w:char="F035"/>
      </w:r>
      <w:r w:rsidRPr="002025E0">
        <w:rPr>
          <w:rFonts w:ascii="Candara" w:hAnsi="Candara"/>
          <w:bCs/>
          <w:lang w:val="it-IT"/>
        </w:rPr>
        <w:t xml:space="preserve"> dati relativi a soggetti vulnerabili (minori, soggetti con patologie psichiatriche, richiedenti asilo, anziani, ecc.);</w:t>
      </w:r>
    </w:p>
    <w:p w14:paraId="438FAD87" w14:textId="77777777" w:rsidR="00A16319" w:rsidRPr="002025E0" w:rsidRDefault="00A16319" w:rsidP="00A16319">
      <w:pPr>
        <w:spacing w:after="120" w:line="276" w:lineRule="auto"/>
        <w:ind w:left="-340" w:right="-340"/>
        <w:jc w:val="both"/>
        <w:rPr>
          <w:rFonts w:ascii="Candara" w:hAnsi="Candara"/>
          <w:bCs/>
          <w:lang w:val="it-IT"/>
        </w:rPr>
      </w:pPr>
      <w:r w:rsidRPr="002025E0">
        <w:rPr>
          <w:rFonts w:ascii="Candara" w:hAnsi="Candara"/>
          <w:bCs/>
          <w:lang w:val="it-IT"/>
        </w:rPr>
        <w:sym w:font="Wingdings 2" w:char="F035"/>
      </w:r>
      <w:r w:rsidRPr="002025E0">
        <w:rPr>
          <w:rFonts w:ascii="Candara" w:hAnsi="Candara"/>
          <w:bCs/>
          <w:lang w:val="it-IT"/>
        </w:rPr>
        <w:t xml:space="preserve"> utilizzi innovativi o applicazione di nuove soluzioni tecnologiche o organizzative (es: riconoscimento facciale, device IoT, ecc.);</w:t>
      </w:r>
    </w:p>
    <w:p w14:paraId="7A00F60C" w14:textId="77777777" w:rsidR="00A16319" w:rsidRPr="002025E0" w:rsidRDefault="00497C5D" w:rsidP="00A16319">
      <w:pPr>
        <w:spacing w:after="120" w:line="276" w:lineRule="auto"/>
        <w:ind w:left="-340" w:right="-340"/>
        <w:jc w:val="both"/>
        <w:rPr>
          <w:rFonts w:ascii="Candara" w:hAnsi="Candara"/>
          <w:bCs/>
          <w:lang w:val="it-IT"/>
        </w:rPr>
      </w:pPr>
      <w:r w:rsidRPr="002025E0">
        <w:rPr>
          <w:rFonts w:ascii="Candara" w:hAnsi="Candara"/>
          <w:bCs/>
          <w:lang w:val="it-IT"/>
        </w:rPr>
        <w:sym w:font="Wingdings 2" w:char="F035"/>
      </w:r>
      <w:r w:rsidR="00AA06D9" w:rsidRPr="002025E0">
        <w:rPr>
          <w:rFonts w:ascii="Candara" w:hAnsi="Candara"/>
          <w:bCs/>
          <w:lang w:val="it-IT"/>
        </w:rPr>
        <w:t xml:space="preserve"> </w:t>
      </w:r>
      <w:r w:rsidRPr="002025E0">
        <w:rPr>
          <w:rFonts w:ascii="Candara" w:hAnsi="Candara"/>
          <w:bCs/>
          <w:lang w:val="it-IT"/>
        </w:rPr>
        <w:t xml:space="preserve">Trattamento di dati afferenti a profili penali e giudiziari come illustrato nell’articolo </w:t>
      </w:r>
      <w:r w:rsidR="00C8591B" w:rsidRPr="002025E0">
        <w:rPr>
          <w:rFonts w:ascii="Candara" w:hAnsi="Candara"/>
          <w:bCs/>
          <w:lang w:val="it-IT"/>
        </w:rPr>
        <w:t>10</w:t>
      </w:r>
      <w:r w:rsidR="00A16319" w:rsidRPr="002025E0">
        <w:rPr>
          <w:rFonts w:ascii="Candara" w:hAnsi="Candara"/>
          <w:bCs/>
          <w:lang w:val="it-IT"/>
        </w:rPr>
        <w:t xml:space="preserve"> – e/o categorie particolari di dati (c.d. “sensibili”) di cui all’art. 9;</w:t>
      </w:r>
    </w:p>
    <w:p w14:paraId="11EC1AAE" w14:textId="77777777" w:rsidR="00CF1D9D" w:rsidRPr="002025E0" w:rsidRDefault="00CF1D9D" w:rsidP="008F63C5">
      <w:pPr>
        <w:spacing w:after="120" w:line="276" w:lineRule="auto"/>
        <w:ind w:left="-340" w:right="-340"/>
        <w:jc w:val="both"/>
        <w:rPr>
          <w:rFonts w:ascii="Candara" w:hAnsi="Candara"/>
          <w:bCs/>
          <w:lang w:val="it-IT"/>
        </w:rPr>
      </w:pPr>
      <w:r w:rsidRPr="002025E0">
        <w:rPr>
          <w:rFonts w:ascii="Candara" w:hAnsi="Candara"/>
          <w:bCs/>
          <w:lang w:val="it-IT"/>
        </w:rPr>
        <w:sym w:font="Wingdings 2" w:char="F035"/>
      </w:r>
      <w:r w:rsidRPr="002025E0">
        <w:rPr>
          <w:rFonts w:ascii="Candara" w:hAnsi="Candara"/>
          <w:bCs/>
          <w:lang w:val="it-IT"/>
        </w:rPr>
        <w:t xml:space="preserve"> </w:t>
      </w:r>
      <w:r w:rsidR="00AA06D9" w:rsidRPr="002025E0">
        <w:rPr>
          <w:rFonts w:ascii="Candara" w:hAnsi="Candara"/>
          <w:bCs/>
          <w:lang w:val="it-IT"/>
        </w:rPr>
        <w:t xml:space="preserve">Monitoraggio </w:t>
      </w:r>
      <w:r w:rsidRPr="002025E0">
        <w:rPr>
          <w:rFonts w:ascii="Candara" w:hAnsi="Candara"/>
          <w:bCs/>
          <w:lang w:val="it-IT"/>
        </w:rPr>
        <w:t>automatico di aree pubbliche</w:t>
      </w:r>
      <w:r w:rsidR="00A16319" w:rsidRPr="002025E0">
        <w:rPr>
          <w:rFonts w:ascii="Candara" w:hAnsi="Candara"/>
          <w:bCs/>
          <w:lang w:val="it-IT"/>
        </w:rPr>
        <w:t xml:space="preserve"> (es: videosorveglianza)</w:t>
      </w:r>
      <w:r w:rsidRPr="002025E0">
        <w:rPr>
          <w:rFonts w:ascii="Candara" w:hAnsi="Candara"/>
          <w:bCs/>
          <w:lang w:val="it-IT"/>
        </w:rPr>
        <w:t>, su larga scala</w:t>
      </w:r>
      <w:r w:rsidR="00A16319" w:rsidRPr="002025E0">
        <w:rPr>
          <w:rFonts w:ascii="Candara" w:hAnsi="Candara"/>
          <w:bCs/>
          <w:lang w:val="it-IT"/>
        </w:rPr>
        <w:t>;</w:t>
      </w:r>
    </w:p>
    <w:p w14:paraId="29C8437A" w14:textId="77777777" w:rsidR="00A16319" w:rsidRPr="002025E0" w:rsidRDefault="00A16319" w:rsidP="00A16319">
      <w:pPr>
        <w:spacing w:after="120" w:line="276" w:lineRule="auto"/>
        <w:ind w:left="-340" w:right="-340"/>
        <w:jc w:val="both"/>
        <w:rPr>
          <w:rFonts w:ascii="Candara" w:hAnsi="Candara"/>
          <w:bCs/>
          <w:lang w:val="it-IT"/>
        </w:rPr>
      </w:pPr>
      <w:r w:rsidRPr="002025E0">
        <w:rPr>
          <w:rFonts w:ascii="Candara" w:hAnsi="Candara"/>
          <w:bCs/>
          <w:lang w:val="it-IT"/>
        </w:rPr>
        <w:sym w:font="Wingdings 2" w:char="F035"/>
      </w:r>
      <w:r w:rsidRPr="002025E0">
        <w:rPr>
          <w:rFonts w:ascii="Candara" w:hAnsi="Candara"/>
          <w:bCs/>
          <w:lang w:val="it-IT"/>
        </w:rPr>
        <w:t xml:space="preserve"> Trattamenti in cui una violazione dei dati può avere un impatto negativo sulla protezione dei dati stessi, nonché la riservatezza e i diritti o i legittimi interessi degli interessati coinvolti</w:t>
      </w:r>
    </w:p>
    <w:p w14:paraId="02D176FE" w14:textId="77777777" w:rsidR="00CF1D9D" w:rsidRPr="002025E0" w:rsidRDefault="00CF1D9D" w:rsidP="00A16319">
      <w:pPr>
        <w:spacing w:line="276" w:lineRule="auto"/>
        <w:ind w:left="-340" w:right="-340"/>
        <w:jc w:val="both"/>
        <w:rPr>
          <w:rFonts w:ascii="Candara" w:hAnsi="Candara"/>
          <w:bCs/>
          <w:lang w:val="it-IT"/>
        </w:rPr>
      </w:pPr>
      <w:r w:rsidRPr="002025E0">
        <w:rPr>
          <w:rFonts w:ascii="Candara" w:hAnsi="Candara"/>
          <w:bCs/>
          <w:lang w:val="it-IT"/>
        </w:rPr>
        <w:sym w:font="Wingdings 2" w:char="F035"/>
      </w:r>
      <w:r w:rsidRPr="002025E0">
        <w:rPr>
          <w:rFonts w:ascii="Candara" w:hAnsi="Candara"/>
          <w:bCs/>
          <w:lang w:val="it-IT"/>
        </w:rPr>
        <w:t xml:space="preserve"> </w:t>
      </w:r>
      <w:r w:rsidR="00AA06D9" w:rsidRPr="002025E0">
        <w:rPr>
          <w:rFonts w:ascii="Candara" w:hAnsi="Candara"/>
          <w:bCs/>
          <w:lang w:val="it-IT"/>
        </w:rPr>
        <w:t xml:space="preserve">Altre </w:t>
      </w:r>
      <w:r w:rsidRPr="002025E0">
        <w:rPr>
          <w:rFonts w:ascii="Candara" w:hAnsi="Candara"/>
          <w:bCs/>
          <w:lang w:val="it-IT"/>
        </w:rPr>
        <w:t xml:space="preserve">attività di trattamento </w:t>
      </w:r>
      <w:r w:rsidR="00497C5D" w:rsidRPr="002025E0">
        <w:rPr>
          <w:rFonts w:ascii="Candara" w:hAnsi="Candara"/>
          <w:bCs/>
          <w:lang w:val="it-IT"/>
        </w:rPr>
        <w:t xml:space="preserve">che siano inseriti nell’elenco pubblico dell’autorità garante nazionale, e che richiedono specificamente allo sviluppo di un </w:t>
      </w:r>
      <w:r w:rsidR="00C8591B" w:rsidRPr="002025E0">
        <w:rPr>
          <w:rFonts w:ascii="Candara" w:hAnsi="Candara"/>
          <w:bCs/>
          <w:lang w:val="it-IT"/>
        </w:rPr>
        <w:t>DPIA (</w:t>
      </w:r>
      <w:r w:rsidR="00497C5D" w:rsidRPr="002025E0">
        <w:rPr>
          <w:rFonts w:ascii="Candara" w:hAnsi="Candara"/>
          <w:bCs/>
          <w:lang w:val="it-IT"/>
        </w:rPr>
        <w:t>articolo 33</w:t>
      </w:r>
      <w:r w:rsidR="00C8591B" w:rsidRPr="002025E0">
        <w:rPr>
          <w:rFonts w:ascii="Candara" w:hAnsi="Candara"/>
          <w:bCs/>
          <w:lang w:val="it-IT"/>
        </w:rPr>
        <w:t>)</w:t>
      </w:r>
      <w:r w:rsidR="00497C5D" w:rsidRPr="002025E0">
        <w:rPr>
          <w:rFonts w:ascii="Candara" w:hAnsi="Candara"/>
          <w:bCs/>
          <w:lang w:val="it-IT"/>
        </w:rPr>
        <w:t>.</w:t>
      </w:r>
    </w:p>
    <w:p w14:paraId="38CE8F51" w14:textId="77777777" w:rsidR="00A16319" w:rsidRPr="002025E0" w:rsidRDefault="00A16319" w:rsidP="00A16319">
      <w:pPr>
        <w:pStyle w:val="Paragrafoelenco"/>
        <w:numPr>
          <w:ilvl w:val="0"/>
          <w:numId w:val="3"/>
        </w:numPr>
        <w:spacing w:line="276" w:lineRule="auto"/>
        <w:ind w:left="77" w:right="-340"/>
        <w:jc w:val="both"/>
        <w:rPr>
          <w:rFonts w:ascii="Candara" w:hAnsi="Candara"/>
          <w:bCs/>
          <w:lang w:val="it-IT"/>
        </w:rPr>
      </w:pPr>
      <w:r w:rsidRPr="002025E0">
        <w:rPr>
          <w:rFonts w:ascii="Candara" w:hAnsi="Candara"/>
          <w:bCs/>
          <w:lang w:val="it-IT"/>
        </w:rPr>
        <w:t>decisioni automatizzate che producono significativi effetti giuridici (es: assunzioni, concessione di prestiti, stipula di assicurazioni);</w:t>
      </w:r>
    </w:p>
    <w:p w14:paraId="675CF43C" w14:textId="77777777" w:rsidR="00A16319" w:rsidRPr="002025E0" w:rsidRDefault="00A16319" w:rsidP="00A16319">
      <w:pPr>
        <w:pStyle w:val="Paragrafoelenco"/>
        <w:numPr>
          <w:ilvl w:val="0"/>
          <w:numId w:val="3"/>
        </w:numPr>
        <w:spacing w:after="120" w:line="276" w:lineRule="auto"/>
        <w:ind w:left="77" w:right="-340"/>
        <w:jc w:val="both"/>
        <w:rPr>
          <w:rFonts w:ascii="Candara" w:hAnsi="Candara"/>
          <w:bCs/>
          <w:lang w:val="it-IT"/>
        </w:rPr>
      </w:pPr>
      <w:r w:rsidRPr="002025E0">
        <w:rPr>
          <w:rFonts w:ascii="Candara" w:hAnsi="Candara"/>
          <w:bCs/>
          <w:lang w:val="it-IT"/>
        </w:rPr>
        <w:t>combinazione o raffronto di insiemi di dati derivanti da due o più trattamenti svolti per diverse finalità e/o da titolari distinti, secondo modalità che esulano dal consenso iniziale (come avviene, ad esempio, con i Big Data);</w:t>
      </w:r>
    </w:p>
    <w:p w14:paraId="7412A285" w14:textId="77777777" w:rsidR="00A16319" w:rsidRPr="002025E0" w:rsidRDefault="00A16319" w:rsidP="00A16319">
      <w:pPr>
        <w:pStyle w:val="Paragrafoelenco"/>
        <w:numPr>
          <w:ilvl w:val="0"/>
          <w:numId w:val="3"/>
        </w:numPr>
        <w:spacing w:after="120" w:line="276" w:lineRule="auto"/>
        <w:ind w:left="77" w:right="-340"/>
        <w:jc w:val="both"/>
        <w:rPr>
          <w:rFonts w:ascii="Candara" w:hAnsi="Candara"/>
          <w:bCs/>
          <w:lang w:val="it-IT"/>
        </w:rPr>
      </w:pPr>
      <w:r w:rsidRPr="002025E0">
        <w:rPr>
          <w:rFonts w:ascii="Candara" w:hAnsi="Candara"/>
          <w:bCs/>
          <w:lang w:val="it-IT"/>
        </w:rPr>
        <w:t>trattamenti che, di per sé, potrebbero impedire agli interessati di esercitare un diritto o di avvalersi di un servizio o di un contratto (es: screening dei clienti di una banca attraverso i dati registrati in una centrale rischi per stabilire la concessione di un finanziamento).</w:t>
      </w:r>
    </w:p>
    <w:p w14:paraId="09F1CAC5" w14:textId="77777777" w:rsidR="00227F08" w:rsidRPr="002025E0" w:rsidRDefault="00227F08" w:rsidP="002025E0">
      <w:pPr>
        <w:spacing w:after="120" w:line="276" w:lineRule="auto"/>
        <w:ind w:left="-340" w:right="-340"/>
        <w:jc w:val="both"/>
        <w:rPr>
          <w:rFonts w:ascii="Candara" w:hAnsi="Candara"/>
          <w:bCs/>
          <w:lang w:val="it-IT"/>
        </w:rPr>
      </w:pPr>
      <w:r w:rsidRPr="002025E0">
        <w:rPr>
          <w:rFonts w:ascii="Candara" w:hAnsi="Candara"/>
          <w:bCs/>
          <w:lang w:val="it-IT"/>
        </w:rPr>
        <w:sym w:font="Wingdings 2" w:char="F035"/>
      </w:r>
      <w:r w:rsidRPr="002025E0">
        <w:rPr>
          <w:rFonts w:ascii="Candara" w:hAnsi="Candara"/>
          <w:bCs/>
          <w:lang w:val="it-IT"/>
        </w:rPr>
        <w:t xml:space="preserve"> </w:t>
      </w:r>
      <w:r w:rsidR="00AA06D9" w:rsidRPr="002025E0">
        <w:rPr>
          <w:rFonts w:ascii="Candara" w:hAnsi="Candara"/>
          <w:bCs/>
          <w:lang w:val="it-IT"/>
        </w:rPr>
        <w:t xml:space="preserve">Attività </w:t>
      </w:r>
      <w:r w:rsidRPr="002025E0">
        <w:rPr>
          <w:rFonts w:ascii="Candara" w:hAnsi="Candara"/>
          <w:bCs/>
          <w:lang w:val="it-IT"/>
        </w:rPr>
        <w:t xml:space="preserve">di trattamento che non rientra </w:t>
      </w:r>
      <w:r w:rsidR="001105E1" w:rsidRPr="002025E0">
        <w:rPr>
          <w:rFonts w:ascii="Candara" w:hAnsi="Candara"/>
          <w:bCs/>
          <w:lang w:val="it-IT"/>
        </w:rPr>
        <w:t>nei casi precedenti</w:t>
      </w:r>
      <w:r w:rsidR="00497C5D" w:rsidRPr="002025E0">
        <w:rPr>
          <w:rFonts w:ascii="Candara" w:hAnsi="Candara"/>
          <w:bCs/>
          <w:lang w:val="it-IT"/>
        </w:rPr>
        <w:t xml:space="preserve">, ma per le quali il data controller redatto processo ritengono comunque sia appropriato svolgere una </w:t>
      </w:r>
      <w:r w:rsidR="00C8591B" w:rsidRPr="002025E0">
        <w:rPr>
          <w:rFonts w:ascii="Candara" w:hAnsi="Candara"/>
          <w:bCs/>
          <w:lang w:val="it-IT"/>
        </w:rPr>
        <w:t>DPIA</w:t>
      </w:r>
    </w:p>
    <w:p w14:paraId="1BFCA430" w14:textId="2F9EF8E9" w:rsidR="00C8591B" w:rsidRPr="002025E0" w:rsidRDefault="00A16319" w:rsidP="002025E0">
      <w:pPr>
        <w:spacing w:after="180" w:line="276" w:lineRule="auto"/>
        <w:ind w:left="-340" w:right="-340"/>
        <w:jc w:val="both"/>
        <w:rPr>
          <w:rFonts w:ascii="Candara" w:hAnsi="Candara"/>
          <w:bCs/>
          <w:lang w:val="it-IT"/>
        </w:rPr>
      </w:pPr>
      <w:r w:rsidRPr="002025E0">
        <w:rPr>
          <w:rFonts w:ascii="Candara" w:hAnsi="Candara"/>
          <w:b/>
          <w:lang w:val="it-IT"/>
        </w:rPr>
        <w:t>N.B.:</w:t>
      </w:r>
      <w:r w:rsidRPr="002025E0">
        <w:rPr>
          <w:rFonts w:ascii="Candara" w:hAnsi="Candara"/>
          <w:bCs/>
          <w:lang w:val="it-IT"/>
        </w:rPr>
        <w:t xml:space="preserve"> </w:t>
      </w:r>
      <w:r w:rsidR="00C8591B" w:rsidRPr="002025E0">
        <w:rPr>
          <w:rFonts w:ascii="Candara" w:hAnsi="Candara"/>
          <w:bCs/>
          <w:lang w:val="it-IT"/>
        </w:rPr>
        <w:t xml:space="preserve">La DPIA è necessaria in presenza </w:t>
      </w:r>
      <w:r w:rsidR="00C8591B" w:rsidRPr="002025E0">
        <w:rPr>
          <w:rFonts w:ascii="Candara" w:hAnsi="Candara"/>
          <w:b/>
          <w:lang w:val="it-IT"/>
        </w:rPr>
        <w:t>di almeno due di questi criteri</w:t>
      </w:r>
      <w:r w:rsidR="00C8591B" w:rsidRPr="002025E0">
        <w:rPr>
          <w:rFonts w:ascii="Candara" w:hAnsi="Candara"/>
          <w:bCs/>
          <w:lang w:val="it-IT"/>
        </w:rPr>
        <w:t xml:space="preserve">, ma - si può decidere di condurre una DPIA anche se ricorre </w:t>
      </w:r>
      <w:r w:rsidR="00C8591B" w:rsidRPr="002025E0">
        <w:rPr>
          <w:rFonts w:ascii="Candara" w:hAnsi="Candara"/>
          <w:b/>
          <w:lang w:val="it-IT"/>
        </w:rPr>
        <w:t>uno solo</w:t>
      </w:r>
      <w:r w:rsidR="00C8591B" w:rsidRPr="002025E0">
        <w:rPr>
          <w:rFonts w:ascii="Candara" w:hAnsi="Candara"/>
          <w:bCs/>
          <w:lang w:val="it-IT"/>
        </w:rPr>
        <w:t xml:space="preserve"> dei criteri.</w:t>
      </w:r>
    </w:p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5473"/>
      </w:tblGrid>
      <w:tr w:rsidR="005B3B81" w:rsidRPr="002025E0" w14:paraId="3376F2B2" w14:textId="77777777" w:rsidTr="00A16319">
        <w:tc>
          <w:tcPr>
            <w:tcW w:w="3033" w:type="dxa"/>
            <w:shd w:val="clear" w:color="auto" w:fill="9CC2E5" w:themeFill="accent1" w:themeFillTint="99"/>
          </w:tcPr>
          <w:p w14:paraId="3F64DE2C" w14:textId="77777777" w:rsidR="005B3B81" w:rsidRPr="002025E0" w:rsidRDefault="00FB6FE9" w:rsidP="00C8591B">
            <w:pPr>
              <w:spacing w:before="60" w:after="60"/>
              <w:rPr>
                <w:rFonts w:ascii="Candara" w:hAnsi="Candara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25E0">
              <w:rPr>
                <w:rFonts w:ascii="Candara" w:hAnsi="Candara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Data di avvio della DPIA</w:t>
            </w:r>
            <w:r w:rsidR="005B3B81" w:rsidRPr="002025E0">
              <w:rPr>
                <w:rFonts w:ascii="Candara" w:hAnsi="Candara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5473" w:type="dxa"/>
            <w:shd w:val="clear" w:color="auto" w:fill="auto"/>
          </w:tcPr>
          <w:p w14:paraId="1BAC138E" w14:textId="77777777" w:rsidR="005B3B81" w:rsidRPr="002025E0" w:rsidRDefault="005B3B81" w:rsidP="00C8591B">
            <w:pPr>
              <w:spacing w:before="60" w:after="60"/>
              <w:rPr>
                <w:rFonts w:ascii="Candara" w:hAnsi="Candara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54974C5" w14:textId="77777777" w:rsidR="00C8591B" w:rsidRPr="002025E0" w:rsidRDefault="00C8591B" w:rsidP="002025E0">
      <w:pPr>
        <w:rPr>
          <w:rFonts w:ascii="Candara" w:hAnsi="Candara"/>
          <w:lang w:val="it-IT"/>
        </w:rPr>
      </w:pPr>
      <w:bookmarkStart w:id="1" w:name="_Toc449954553"/>
      <w:bookmarkEnd w:id="1"/>
    </w:p>
    <w:sectPr w:rsidR="00C8591B" w:rsidRPr="002025E0" w:rsidSect="002025E0">
      <w:pgSz w:w="11906" w:h="16838"/>
      <w:pgMar w:top="709" w:right="1797" w:bottom="851" w:left="179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D047" w14:textId="77777777" w:rsidR="00D51A4D" w:rsidRDefault="00D51A4D">
      <w:r>
        <w:separator/>
      </w:r>
    </w:p>
  </w:endnote>
  <w:endnote w:type="continuationSeparator" w:id="0">
    <w:p w14:paraId="4B11A2DA" w14:textId="77777777" w:rsidR="00D51A4D" w:rsidRDefault="00D5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E874" w14:textId="77777777" w:rsidR="00D51A4D" w:rsidRDefault="00D51A4D">
      <w:r>
        <w:separator/>
      </w:r>
    </w:p>
  </w:footnote>
  <w:footnote w:type="continuationSeparator" w:id="0">
    <w:p w14:paraId="34936A62" w14:textId="77777777" w:rsidR="00D51A4D" w:rsidRDefault="00D51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666F"/>
    <w:multiLevelType w:val="hybridMultilevel"/>
    <w:tmpl w:val="7ED6575C"/>
    <w:lvl w:ilvl="0" w:tplc="F7E24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F05631"/>
    <w:multiLevelType w:val="hybridMultilevel"/>
    <w:tmpl w:val="AEB042A6"/>
    <w:lvl w:ilvl="0" w:tplc="835281E4">
      <w:start w:val="1"/>
      <w:numFmt w:val="bullet"/>
      <w:lvlText w:val=""/>
      <w:lvlJc w:val="left"/>
      <w:pPr>
        <w:ind w:left="3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A61A28"/>
    <w:multiLevelType w:val="hybridMultilevel"/>
    <w:tmpl w:val="3D52E2B2"/>
    <w:lvl w:ilvl="0" w:tplc="F7E24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>
      <o:colormru v:ext="edit" colors="#99f,#090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11"/>
    <w:rsid w:val="00024D17"/>
    <w:rsid w:val="00035808"/>
    <w:rsid w:val="00040E19"/>
    <w:rsid w:val="000472A7"/>
    <w:rsid w:val="00063011"/>
    <w:rsid w:val="0008166D"/>
    <w:rsid w:val="00082391"/>
    <w:rsid w:val="00084E73"/>
    <w:rsid w:val="000850D9"/>
    <w:rsid w:val="000853AB"/>
    <w:rsid w:val="0009263F"/>
    <w:rsid w:val="00093E7E"/>
    <w:rsid w:val="00095497"/>
    <w:rsid w:val="00096E78"/>
    <w:rsid w:val="000A5208"/>
    <w:rsid w:val="000C704B"/>
    <w:rsid w:val="000E3FAB"/>
    <w:rsid w:val="000F7EB6"/>
    <w:rsid w:val="00104D0D"/>
    <w:rsid w:val="001105E1"/>
    <w:rsid w:val="00115B3F"/>
    <w:rsid w:val="00116437"/>
    <w:rsid w:val="001327F6"/>
    <w:rsid w:val="001402AC"/>
    <w:rsid w:val="00162927"/>
    <w:rsid w:val="00185EE4"/>
    <w:rsid w:val="00195013"/>
    <w:rsid w:val="001B7B36"/>
    <w:rsid w:val="001D7134"/>
    <w:rsid w:val="001D7D33"/>
    <w:rsid w:val="001E1452"/>
    <w:rsid w:val="001E2D7B"/>
    <w:rsid w:val="001E31BE"/>
    <w:rsid w:val="001F6304"/>
    <w:rsid w:val="002025E0"/>
    <w:rsid w:val="00214DA5"/>
    <w:rsid w:val="00222299"/>
    <w:rsid w:val="00227F08"/>
    <w:rsid w:val="002328D4"/>
    <w:rsid w:val="002372AB"/>
    <w:rsid w:val="002479DB"/>
    <w:rsid w:val="00251F57"/>
    <w:rsid w:val="00261F4E"/>
    <w:rsid w:val="002763BC"/>
    <w:rsid w:val="002772EE"/>
    <w:rsid w:val="00281A49"/>
    <w:rsid w:val="0029372D"/>
    <w:rsid w:val="002B115F"/>
    <w:rsid w:val="002D1780"/>
    <w:rsid w:val="002F3816"/>
    <w:rsid w:val="003108B1"/>
    <w:rsid w:val="0032785D"/>
    <w:rsid w:val="0033393C"/>
    <w:rsid w:val="003410CE"/>
    <w:rsid w:val="00394F6F"/>
    <w:rsid w:val="0039721D"/>
    <w:rsid w:val="003A1777"/>
    <w:rsid w:val="003A712B"/>
    <w:rsid w:val="003B3EFA"/>
    <w:rsid w:val="003C5E1E"/>
    <w:rsid w:val="003E34D3"/>
    <w:rsid w:val="003E4919"/>
    <w:rsid w:val="003F27A8"/>
    <w:rsid w:val="004076E8"/>
    <w:rsid w:val="004235AD"/>
    <w:rsid w:val="00437C41"/>
    <w:rsid w:val="00455BBB"/>
    <w:rsid w:val="004576DB"/>
    <w:rsid w:val="00470918"/>
    <w:rsid w:val="004754A8"/>
    <w:rsid w:val="0047684E"/>
    <w:rsid w:val="00476994"/>
    <w:rsid w:val="00477F40"/>
    <w:rsid w:val="00497C5D"/>
    <w:rsid w:val="004A463A"/>
    <w:rsid w:val="004C54D2"/>
    <w:rsid w:val="004D410F"/>
    <w:rsid w:val="004E1169"/>
    <w:rsid w:val="004F218F"/>
    <w:rsid w:val="00532853"/>
    <w:rsid w:val="005632D8"/>
    <w:rsid w:val="0057248F"/>
    <w:rsid w:val="00572F83"/>
    <w:rsid w:val="005B1E88"/>
    <w:rsid w:val="005B31DB"/>
    <w:rsid w:val="005B3B81"/>
    <w:rsid w:val="005C0D28"/>
    <w:rsid w:val="005C3324"/>
    <w:rsid w:val="005D0F63"/>
    <w:rsid w:val="005D7963"/>
    <w:rsid w:val="005E7AB0"/>
    <w:rsid w:val="005F3A30"/>
    <w:rsid w:val="00614310"/>
    <w:rsid w:val="00622B9E"/>
    <w:rsid w:val="006338DA"/>
    <w:rsid w:val="0063684C"/>
    <w:rsid w:val="00641F45"/>
    <w:rsid w:val="00653502"/>
    <w:rsid w:val="00655B14"/>
    <w:rsid w:val="00663161"/>
    <w:rsid w:val="00671183"/>
    <w:rsid w:val="00673D0A"/>
    <w:rsid w:val="00684CC0"/>
    <w:rsid w:val="006C3987"/>
    <w:rsid w:val="006C7C6B"/>
    <w:rsid w:val="006D28AC"/>
    <w:rsid w:val="006D5932"/>
    <w:rsid w:val="006F1D70"/>
    <w:rsid w:val="006F59D5"/>
    <w:rsid w:val="00722582"/>
    <w:rsid w:val="007263F3"/>
    <w:rsid w:val="00732D59"/>
    <w:rsid w:val="00756C3B"/>
    <w:rsid w:val="007A7BC5"/>
    <w:rsid w:val="007C2AD7"/>
    <w:rsid w:val="007D2606"/>
    <w:rsid w:val="007D6D85"/>
    <w:rsid w:val="007F1B50"/>
    <w:rsid w:val="00813564"/>
    <w:rsid w:val="00837191"/>
    <w:rsid w:val="00840094"/>
    <w:rsid w:val="008B472B"/>
    <w:rsid w:val="008C09DD"/>
    <w:rsid w:val="008D2A18"/>
    <w:rsid w:val="008D3109"/>
    <w:rsid w:val="008D4C78"/>
    <w:rsid w:val="008D57BA"/>
    <w:rsid w:val="008F63C5"/>
    <w:rsid w:val="009043D7"/>
    <w:rsid w:val="00931EC4"/>
    <w:rsid w:val="00965E2C"/>
    <w:rsid w:val="00972413"/>
    <w:rsid w:val="009834EB"/>
    <w:rsid w:val="00986219"/>
    <w:rsid w:val="00987667"/>
    <w:rsid w:val="009A55F8"/>
    <w:rsid w:val="009A6D8F"/>
    <w:rsid w:val="009B2621"/>
    <w:rsid w:val="009B31FD"/>
    <w:rsid w:val="009B638D"/>
    <w:rsid w:val="009C420D"/>
    <w:rsid w:val="009D3083"/>
    <w:rsid w:val="009D6C09"/>
    <w:rsid w:val="009E528D"/>
    <w:rsid w:val="00A105CD"/>
    <w:rsid w:val="00A122BD"/>
    <w:rsid w:val="00A13FE9"/>
    <w:rsid w:val="00A16319"/>
    <w:rsid w:val="00A23C5E"/>
    <w:rsid w:val="00A45DE8"/>
    <w:rsid w:val="00A47FCD"/>
    <w:rsid w:val="00A5708A"/>
    <w:rsid w:val="00A6733E"/>
    <w:rsid w:val="00AA06D9"/>
    <w:rsid w:val="00AB760B"/>
    <w:rsid w:val="00AC7723"/>
    <w:rsid w:val="00AE497B"/>
    <w:rsid w:val="00AF1696"/>
    <w:rsid w:val="00AF3C2A"/>
    <w:rsid w:val="00B03CA1"/>
    <w:rsid w:val="00B05C71"/>
    <w:rsid w:val="00B12DBA"/>
    <w:rsid w:val="00B327E3"/>
    <w:rsid w:val="00B3331E"/>
    <w:rsid w:val="00B47B9A"/>
    <w:rsid w:val="00B524AC"/>
    <w:rsid w:val="00B605EF"/>
    <w:rsid w:val="00B61157"/>
    <w:rsid w:val="00B62786"/>
    <w:rsid w:val="00B71B11"/>
    <w:rsid w:val="00B803BC"/>
    <w:rsid w:val="00B95AA8"/>
    <w:rsid w:val="00BB6116"/>
    <w:rsid w:val="00BE100B"/>
    <w:rsid w:val="00BE5474"/>
    <w:rsid w:val="00BE69EB"/>
    <w:rsid w:val="00C026D7"/>
    <w:rsid w:val="00C20A13"/>
    <w:rsid w:val="00C328F6"/>
    <w:rsid w:val="00C63EFA"/>
    <w:rsid w:val="00C64278"/>
    <w:rsid w:val="00C65231"/>
    <w:rsid w:val="00C67219"/>
    <w:rsid w:val="00C71D66"/>
    <w:rsid w:val="00C8037B"/>
    <w:rsid w:val="00C80A3B"/>
    <w:rsid w:val="00C8591B"/>
    <w:rsid w:val="00C935CD"/>
    <w:rsid w:val="00CA21DA"/>
    <w:rsid w:val="00CA4531"/>
    <w:rsid w:val="00CC3744"/>
    <w:rsid w:val="00CD5B47"/>
    <w:rsid w:val="00CF1D9D"/>
    <w:rsid w:val="00CF3DF4"/>
    <w:rsid w:val="00D04E47"/>
    <w:rsid w:val="00D12BB8"/>
    <w:rsid w:val="00D1635A"/>
    <w:rsid w:val="00D25E5F"/>
    <w:rsid w:val="00D2743F"/>
    <w:rsid w:val="00D31585"/>
    <w:rsid w:val="00D347EF"/>
    <w:rsid w:val="00D51A4D"/>
    <w:rsid w:val="00D57600"/>
    <w:rsid w:val="00D77AAC"/>
    <w:rsid w:val="00D81B8B"/>
    <w:rsid w:val="00D978E0"/>
    <w:rsid w:val="00DA6A58"/>
    <w:rsid w:val="00DB76C6"/>
    <w:rsid w:val="00DC3776"/>
    <w:rsid w:val="00DC44F5"/>
    <w:rsid w:val="00DC6E41"/>
    <w:rsid w:val="00DD2F1E"/>
    <w:rsid w:val="00DF4463"/>
    <w:rsid w:val="00E30F11"/>
    <w:rsid w:val="00E348A4"/>
    <w:rsid w:val="00E43A6B"/>
    <w:rsid w:val="00E445C7"/>
    <w:rsid w:val="00E64AE0"/>
    <w:rsid w:val="00E65499"/>
    <w:rsid w:val="00E65EE5"/>
    <w:rsid w:val="00E66743"/>
    <w:rsid w:val="00E6736A"/>
    <w:rsid w:val="00E73965"/>
    <w:rsid w:val="00E814EA"/>
    <w:rsid w:val="00E82346"/>
    <w:rsid w:val="00E854A6"/>
    <w:rsid w:val="00E86E98"/>
    <w:rsid w:val="00E949AC"/>
    <w:rsid w:val="00EB3EDB"/>
    <w:rsid w:val="00EB4CCE"/>
    <w:rsid w:val="00EB624E"/>
    <w:rsid w:val="00EC504C"/>
    <w:rsid w:val="00EC5882"/>
    <w:rsid w:val="00EE2FBE"/>
    <w:rsid w:val="00F01160"/>
    <w:rsid w:val="00F16166"/>
    <w:rsid w:val="00F34896"/>
    <w:rsid w:val="00F4031B"/>
    <w:rsid w:val="00F4182A"/>
    <w:rsid w:val="00F533F2"/>
    <w:rsid w:val="00F57525"/>
    <w:rsid w:val="00F600F4"/>
    <w:rsid w:val="00F70325"/>
    <w:rsid w:val="00F81E4D"/>
    <w:rsid w:val="00F871B9"/>
    <w:rsid w:val="00FB6FE9"/>
    <w:rsid w:val="00FD4E8C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9f,#090,#ccecff"/>
    </o:shapedefaults>
    <o:shapelayout v:ext="edit">
      <o:idmap v:ext="edit" data="1"/>
    </o:shapelayout>
  </w:shapeDefaults>
  <w:decimalSymbol w:val=","/>
  <w:listSeparator w:val=";"/>
  <w14:docId w14:val="39F4C2B1"/>
  <w15:chartTrackingRefBased/>
  <w15:docId w15:val="{70B60898-45F6-433F-BF6F-C199501B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D7963"/>
    <w:rPr>
      <w:sz w:val="24"/>
      <w:szCs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965E2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63011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063011"/>
    <w:pPr>
      <w:tabs>
        <w:tab w:val="center" w:pos="4153"/>
        <w:tab w:val="right" w:pos="8306"/>
      </w:tabs>
    </w:pPr>
    <w:rPr>
      <w:lang w:val="x-none" w:eastAsia="x-none"/>
    </w:rPr>
  </w:style>
  <w:style w:type="paragraph" w:styleId="NormaleWeb">
    <w:name w:val="Normal (Web)"/>
    <w:basedOn w:val="Normale"/>
    <w:rsid w:val="006D5932"/>
    <w:pPr>
      <w:spacing w:before="75" w:after="150"/>
      <w:ind w:left="375" w:right="375"/>
    </w:pPr>
  </w:style>
  <w:style w:type="table" w:styleId="Grigliatabella">
    <w:name w:val="Table Grid"/>
    <w:basedOn w:val="Tabellanormale"/>
    <w:rsid w:val="00185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A23C5E"/>
    <w:rPr>
      <w:color w:val="0000FF"/>
      <w:u w:val="single"/>
    </w:rPr>
  </w:style>
  <w:style w:type="character" w:customStyle="1" w:styleId="legdslegrhslegp1text">
    <w:name w:val="legds legrhs legp1text"/>
    <w:basedOn w:val="Carpredefinitoparagrafo"/>
    <w:rsid w:val="00E30F11"/>
  </w:style>
  <w:style w:type="character" w:styleId="Numeropagina">
    <w:name w:val="page number"/>
    <w:basedOn w:val="Carpredefinitoparagrafo"/>
    <w:rsid w:val="004E1169"/>
  </w:style>
  <w:style w:type="paragraph" w:styleId="Testonotaapidipagina">
    <w:name w:val="footnote text"/>
    <w:basedOn w:val="Normale"/>
    <w:link w:val="TestonotaapidipaginaCarattere"/>
    <w:rsid w:val="00CD5B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5B47"/>
  </w:style>
  <w:style w:type="character" w:styleId="Rimandonotaapidipagina">
    <w:name w:val="footnote reference"/>
    <w:rsid w:val="00CD5B47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227F08"/>
    <w:rPr>
      <w:sz w:val="24"/>
      <w:szCs w:val="24"/>
    </w:rPr>
  </w:style>
  <w:style w:type="character" w:customStyle="1" w:styleId="Titolo1Carattere">
    <w:name w:val="Titolo 1 Carattere"/>
    <w:link w:val="Titolo1"/>
    <w:rsid w:val="00965E2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olo">
    <w:name w:val="Title"/>
    <w:basedOn w:val="Normale"/>
    <w:next w:val="Normale"/>
    <w:link w:val="TitoloCarattere"/>
    <w:qFormat/>
    <w:rsid w:val="00965E2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rsid w:val="00965E2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965E2C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ommario1">
    <w:name w:val="toc 1"/>
    <w:basedOn w:val="Normale"/>
    <w:next w:val="Normale"/>
    <w:autoRedefine/>
    <w:uiPriority w:val="39"/>
    <w:rsid w:val="00965E2C"/>
  </w:style>
  <w:style w:type="paragraph" w:styleId="Paragrafoelenco">
    <w:name w:val="List Paragraph"/>
    <w:basedOn w:val="Normale"/>
    <w:uiPriority w:val="34"/>
    <w:qFormat/>
    <w:rsid w:val="00A1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67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Keywords xmlns="A1CF9769-B9F1-45AF-B020-5C0A6BBFA4A2"/>
    <Document_x0020_Description xmlns="A1CF9769-B9F1-45AF-B020-5C0A6BBFA4A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997A2F39367D8946AD9951801C99E25500E5D160A09A82804D9A8890E877DD7F9D" ma:contentTypeVersion="19" ma:contentTypeDescription="Create a Word document" ma:contentTypeScope="" ma:versionID="cff010e8083cfe19d42cf36afc575c8c">
  <xsd:schema xmlns:xsd="http://www.w3.org/2001/XMLSchema" xmlns:xs="http://www.w3.org/2001/XMLSchema" xmlns:p="http://schemas.microsoft.com/office/2006/metadata/properties" xmlns:ns2="A1CF9769-B9F1-45AF-B020-5C0A6BBFA4A2" targetNamespace="http://schemas.microsoft.com/office/2006/metadata/properties" ma:root="true" ma:fieldsID="595e36ab093dfb9d7245c93adff25230" ns2:_="">
    <xsd:import namespace="A1CF9769-B9F1-45AF-B020-5C0A6BBFA4A2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F9769-B9F1-45AF-B020-5C0A6BBFA4A2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68690-0AC0-4322-8577-45EE4E495BDC}">
  <ds:schemaRefs>
    <ds:schemaRef ds:uri="http://schemas.microsoft.com/office/2006/metadata/properties"/>
    <ds:schemaRef ds:uri="http://schemas.microsoft.com/office/infopath/2007/PartnerControls"/>
    <ds:schemaRef ds:uri="A1CF9769-B9F1-45AF-B020-5C0A6BBFA4A2"/>
  </ds:schemaRefs>
</ds:datastoreItem>
</file>

<file path=customXml/itemProps2.xml><?xml version="1.0" encoding="utf-8"?>
<ds:datastoreItem xmlns:ds="http://schemas.openxmlformats.org/officeDocument/2006/customXml" ds:itemID="{E11DC53E-12DF-44BC-90D7-C71CC882D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F9769-B9F1-45AF-B020-5C0A6BBFA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D3DB3A-E7B4-4936-B176-1D07852AB8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A6A7B76-075F-4F05-A157-4D3C488558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D569BB-265D-4032-89AB-A3E53BDF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Screening and Preparation Document</vt:lpstr>
    </vt:vector>
  </TitlesOfParts>
  <Company/>
  <LinksUpToDate>false</LinksUpToDate>
  <CharactersWithSpaces>2425</CharactersWithSpaces>
  <SharedDoc>false</SharedDoc>
  <HLinks>
    <vt:vector size="78" baseType="variant"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_Toc449954561</vt:lpwstr>
      </vt:variant>
      <vt:variant>
        <vt:i4>1572925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_Toc449954560</vt:lpwstr>
      </vt:variant>
      <vt:variant>
        <vt:i4>1769533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_Toc449954559</vt:lpwstr>
      </vt:variant>
      <vt:variant>
        <vt:i4>1769533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_Toc449954558</vt:lpwstr>
      </vt:variant>
      <vt:variant>
        <vt:i4>1769533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_Toc449954557</vt:lpwstr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_Toc449954556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_Toc449954555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_Toc449954554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_Toc449954553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_Toc449954552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_Toc449954551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_Toc449954550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_Toc449954549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and Preparation Document</dc:title>
  <dc:subject/>
  <dc:creator>PASQUALE NICOLAZZO DPO</dc:creator>
  <cp:keywords/>
  <cp:lastModifiedBy>Pasquale Nicolazzo</cp:lastModifiedBy>
  <cp:revision>2</cp:revision>
  <dcterms:created xsi:type="dcterms:W3CDTF">2021-05-03T13:00:00Z</dcterms:created>
  <dcterms:modified xsi:type="dcterms:W3CDTF">2021-05-03T13:00:00Z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Keywords">
    <vt:lpwstr>data, data protection, privacy impact assessment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Patricia McMahon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Edinburgh Napier Word document</vt:lpwstr>
  </property>
  <property fmtid="{D5CDD505-2E9C-101B-9397-08002B2CF9AE}" pid="12" name="display_urn:schemas-microsoft-com:office:office#Editor">
    <vt:lpwstr>MacKay, Mark</vt:lpwstr>
  </property>
</Properties>
</file>