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FC18" w14:textId="63374C72" w:rsidR="001B51A4" w:rsidRPr="001B51A4" w:rsidRDefault="00032C4B" w:rsidP="001B51A4">
      <w:pPr>
        <w:spacing w:after="0"/>
        <w:jc w:val="center"/>
        <w:rPr>
          <w:rFonts w:ascii="Garamond" w:hAnsi="Garamon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COMUNE DI MONTE DI PROCIDA</w:t>
      </w:r>
    </w:p>
    <w:p w14:paraId="7B980C7E" w14:textId="19790D93" w:rsidR="001B51A4" w:rsidRDefault="001B51A4" w:rsidP="001B51A4">
      <w:pPr>
        <w:spacing w:after="0"/>
        <w:jc w:val="center"/>
        <w:rPr>
          <w:rFonts w:ascii="Garamond" w:hAnsi="Garamond"/>
          <w:b/>
          <w:bCs/>
        </w:rPr>
      </w:pPr>
      <w:r w:rsidRPr="001B51A4">
        <w:rPr>
          <w:rFonts w:ascii="Garamond" w:hAnsi="Garamond"/>
        </w:rPr>
        <w:t xml:space="preserve">Via </w:t>
      </w:r>
      <w:r w:rsidR="00032C4B">
        <w:rPr>
          <w:rFonts w:ascii="Garamond" w:hAnsi="Garamond"/>
        </w:rPr>
        <w:t>__________</w:t>
      </w:r>
      <w:r w:rsidRPr="001B51A4">
        <w:rPr>
          <w:rFonts w:ascii="Garamond" w:hAnsi="Garamond"/>
        </w:rPr>
        <w:t xml:space="preserve"> - </w:t>
      </w:r>
      <w:r w:rsidR="00032C4B">
        <w:rPr>
          <w:rFonts w:ascii="Garamond" w:hAnsi="Garamond"/>
        </w:rPr>
        <w:t>______</w:t>
      </w:r>
      <w:r w:rsidRPr="001B51A4">
        <w:rPr>
          <w:rFonts w:ascii="Garamond" w:hAnsi="Garamond"/>
        </w:rPr>
        <w:t xml:space="preserve"> </w:t>
      </w:r>
      <w:r w:rsidR="00032C4B">
        <w:rPr>
          <w:rFonts w:ascii="Garamond" w:hAnsi="Garamond"/>
        </w:rPr>
        <w:t>___________</w:t>
      </w:r>
      <w:r w:rsidRPr="001B51A4">
        <w:rPr>
          <w:rFonts w:ascii="Garamond" w:hAnsi="Garamond"/>
        </w:rPr>
        <w:t xml:space="preserve"> (</w:t>
      </w:r>
      <w:r w:rsidR="00032C4B">
        <w:rPr>
          <w:rFonts w:ascii="Garamond" w:hAnsi="Garamond"/>
        </w:rPr>
        <w:t>___</w:t>
      </w:r>
      <w:r w:rsidRPr="001B51A4">
        <w:rPr>
          <w:rFonts w:ascii="Garamond" w:hAnsi="Garamond"/>
          <w:b/>
          <w:bCs/>
        </w:rPr>
        <w:t>)</w:t>
      </w:r>
    </w:p>
    <w:p w14:paraId="540A7FDE" w14:textId="315F5950" w:rsidR="00032C4B" w:rsidRPr="00032C4B" w:rsidRDefault="00032C4B" w:rsidP="001B51A4">
      <w:pPr>
        <w:spacing w:after="0"/>
        <w:jc w:val="center"/>
        <w:rPr>
          <w:rFonts w:ascii="Garamond" w:hAnsi="Garamond"/>
        </w:rPr>
      </w:pPr>
      <w:r w:rsidRPr="00032C4B">
        <w:rPr>
          <w:rFonts w:ascii="Garamond" w:hAnsi="Garamond"/>
        </w:rPr>
        <w:t>Telefono: ______________ - Fax: ______________</w:t>
      </w:r>
    </w:p>
    <w:p w14:paraId="6DF7CDC2" w14:textId="67556243" w:rsidR="001B51A4" w:rsidRPr="001B51A4" w:rsidRDefault="001B51A4" w:rsidP="001B51A4">
      <w:pPr>
        <w:spacing w:after="0"/>
        <w:jc w:val="center"/>
        <w:rPr>
          <w:rFonts w:ascii="Garamond" w:hAnsi="Garamond"/>
          <w:i/>
          <w:iCs/>
          <w:sz w:val="20"/>
          <w:szCs w:val="20"/>
        </w:rPr>
      </w:pPr>
      <w:r w:rsidRPr="001B51A4">
        <w:rPr>
          <w:rFonts w:ascii="Garamond" w:hAnsi="Garamond"/>
        </w:rPr>
        <w:t>E-mail</w:t>
      </w:r>
      <w:r w:rsidR="00032C4B">
        <w:rPr>
          <w:rFonts w:ascii="Garamond" w:hAnsi="Garamond"/>
        </w:rPr>
        <w:t>/PEC</w:t>
      </w:r>
      <w:r w:rsidRPr="001B51A4">
        <w:rPr>
          <w:rFonts w:ascii="Garamond" w:hAnsi="Garamond"/>
        </w:rPr>
        <w:t>:</w:t>
      </w:r>
      <w:r w:rsidR="00032C4B">
        <w:rPr>
          <w:rFonts w:ascii="Garamond" w:hAnsi="Garamond"/>
        </w:rPr>
        <w:t xml:space="preserve"> ______________________</w:t>
      </w:r>
      <w:r w:rsidRPr="001B51A4">
        <w:rPr>
          <w:rFonts w:ascii="Garamond" w:hAnsi="Garamond"/>
        </w:rPr>
        <w:t xml:space="preserve"> </w:t>
      </w:r>
    </w:p>
    <w:p w14:paraId="569D7BDE" w14:textId="3177313C" w:rsidR="001B51A4" w:rsidRPr="001B51A4" w:rsidRDefault="001B51A4" w:rsidP="001B51A4">
      <w:pPr>
        <w:jc w:val="center"/>
        <w:rPr>
          <w:rFonts w:ascii="Garamond" w:hAnsi="Garamond"/>
        </w:rPr>
      </w:pPr>
      <w:r w:rsidRPr="001B51A4">
        <w:rPr>
          <w:rFonts w:ascii="Garamond" w:hAnsi="Garamond"/>
        </w:rPr>
        <w:t xml:space="preserve">Sito Internet: </w:t>
      </w:r>
      <w:r w:rsidR="00032C4B">
        <w:rPr>
          <w:rFonts w:ascii="Garamond" w:hAnsi="Garamond"/>
        </w:rPr>
        <w:t>_________________</w:t>
      </w:r>
    </w:p>
    <w:p w14:paraId="54C79FF6" w14:textId="73F01C06" w:rsidR="001B51A4" w:rsidRDefault="001B51A4" w:rsidP="00430B66">
      <w:pPr>
        <w:tabs>
          <w:tab w:val="left" w:pos="3685"/>
        </w:tabs>
        <w:jc w:val="center"/>
        <w:rPr>
          <w:rFonts w:ascii="Garamond" w:hAnsi="Garamond"/>
          <w:b/>
          <w:iCs/>
          <w:sz w:val="32"/>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77777777" w:rsidR="001B51A4" w:rsidRPr="001B51A4" w:rsidRDefault="001B51A4" w:rsidP="001B51A4">
      <w:pPr>
        <w:jc w:val="both"/>
        <w:rPr>
          <w:rFonts w:ascii="Garamond" w:hAnsi="Garamond"/>
        </w:rPr>
      </w:pPr>
    </w:p>
    <w:p w14:paraId="3BF25F28" w14:textId="558ADB72" w:rsidR="001B51A4" w:rsidRPr="001B51A4" w:rsidRDefault="001B51A4" w:rsidP="001B51A4">
      <w:pPr>
        <w:jc w:val="center"/>
        <w:rPr>
          <w:rFonts w:ascii="Garamond" w:hAnsi="Garamond"/>
          <w:b/>
          <w:bCs/>
          <w:sz w:val="28"/>
          <w:szCs w:val="28"/>
        </w:rPr>
      </w:pPr>
      <w:r w:rsidRPr="001B51A4">
        <w:rPr>
          <w:rFonts w:ascii="Garamond" w:hAnsi="Garamond"/>
          <w:b/>
          <w:bCs/>
          <w:sz w:val="28"/>
          <w:szCs w:val="28"/>
        </w:rPr>
        <w:t xml:space="preserve">DECRETO DEL </w:t>
      </w:r>
      <w:r w:rsidR="00032C4B">
        <w:rPr>
          <w:rFonts w:ascii="Garamond" w:hAnsi="Garamond"/>
          <w:b/>
          <w:bCs/>
          <w:sz w:val="28"/>
          <w:szCs w:val="28"/>
        </w:rPr>
        <w:t>SINDACO</w:t>
      </w:r>
    </w:p>
    <w:p w14:paraId="1EE64386" w14:textId="132922EE"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__/__/2020</w:t>
      </w:r>
    </w:p>
    <w:p w14:paraId="5D700BA3" w14:textId="77777777" w:rsidR="001B51A4" w:rsidRPr="001B51A4" w:rsidRDefault="001B51A4" w:rsidP="00430B66">
      <w:pPr>
        <w:tabs>
          <w:tab w:val="left" w:pos="3685"/>
        </w:tabs>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2F3BB339"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ATTO DI DESIGNAZIONE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attuazione alle disposizioni del Regolamento (UE) 679/2016 e del D.Lgs. 196/2003 così come modificato e novellato dal D.Lgs.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0D754107" w:rsidR="002C1E54" w:rsidRPr="002C1E54" w:rsidRDefault="002C1E54" w:rsidP="00CD0840">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Pr>
                <w:rFonts w:ascii="Garamond" w:hAnsi="Garamond"/>
                <w:sz w:val="24"/>
                <w:szCs w:val="24"/>
              </w:rPr>
              <w:t>Atto di i</w:t>
            </w:r>
            <w:r w:rsidRPr="002C1E54">
              <w:rPr>
                <w:rFonts w:ascii="Garamond" w:hAnsi="Garamond"/>
                <w:sz w:val="24"/>
                <w:szCs w:val="24"/>
              </w:rPr>
              <w:t xml:space="preserve">ndividuazione “Designati </w:t>
            </w:r>
            <w:r w:rsidR="00032C4B">
              <w:rPr>
                <w:rFonts w:ascii="Garamond" w:hAnsi="Garamond"/>
                <w:sz w:val="24"/>
                <w:szCs w:val="24"/>
              </w:rPr>
              <w:t>al trattamento</w:t>
            </w:r>
            <w:r w:rsidRPr="002C1E54">
              <w:rPr>
                <w:rFonts w:ascii="Garamond" w:hAnsi="Garamond"/>
                <w:sz w:val="24"/>
                <w:szCs w:val="24"/>
              </w:rPr>
              <w:t>” (</w:t>
            </w:r>
            <w:r w:rsidR="00032C4B">
              <w:rPr>
                <w:rFonts w:ascii="Garamond" w:hAnsi="Garamond"/>
                <w:i/>
                <w:iCs/>
                <w:sz w:val="24"/>
                <w:szCs w:val="24"/>
              </w:rPr>
              <w:t>ex art. 2-quaterdecies del D.Lgs. 196/2003 come novellato dal D.Lgs. 101/2018</w:t>
            </w:r>
            <w:r w:rsidRPr="002C1E54">
              <w:rPr>
                <w:rFonts w:ascii="Garamond" w:hAnsi="Garamond"/>
                <w:sz w:val="24"/>
                <w:szCs w:val="24"/>
              </w:rPr>
              <w:t>), e conseguente attribuzione di specifici compiti e funzioni, con delega all’esercizio e svolgimento degli stessi secondo istruzioni impartite.</w:t>
            </w:r>
          </w:p>
        </w:tc>
      </w:tr>
    </w:tbl>
    <w:p w14:paraId="3555D663" w14:textId="27F5226E" w:rsidR="00430B66" w:rsidRPr="002C1E54" w:rsidRDefault="00430B66" w:rsidP="002C1E54">
      <w:pPr>
        <w:widowControl w:val="0"/>
        <w:tabs>
          <w:tab w:val="left" w:pos="-1220"/>
          <w:tab w:val="left" w:pos="-720"/>
        </w:tabs>
        <w:autoSpaceDE w:val="0"/>
        <w:spacing w:before="360" w:after="36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032C4B">
        <w:rPr>
          <w:rFonts w:ascii="Garamond" w:hAnsi="Garamond"/>
          <w:b/>
          <w:color w:val="000000"/>
          <w:sz w:val="28"/>
          <w:szCs w:val="28"/>
        </w:rPr>
        <w:t>SINDACO</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il D.Lgs.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il D.Lgs.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D.Lgs.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il D.Lgs. 7 marzo 2005, n. 82 “Codice dell’Amministrazione Digitale” e ss.mm.ii.;</w:t>
      </w:r>
    </w:p>
    <w:p w14:paraId="5AD96491" w14:textId="39D8A3E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Dato atto </w:t>
      </w:r>
      <w:r w:rsidRPr="002C1E54">
        <w:rPr>
          <w:rFonts w:ascii="Garamond" w:hAnsi="Garamond"/>
          <w:lang w:bidi="it-IT"/>
        </w:rPr>
        <w:t xml:space="preserve">che </w:t>
      </w:r>
      <w:r w:rsidR="00032C4B">
        <w:rPr>
          <w:rFonts w:ascii="Garamond" w:hAnsi="Garamond"/>
          <w:lang w:bidi="it-IT"/>
        </w:rPr>
        <w:t xml:space="preserve">il COMUNE DI MONTE DI PROCIDA </w:t>
      </w:r>
      <w:r w:rsidRPr="002C1E54">
        <w:rPr>
          <w:rFonts w:ascii="Garamond" w:hAnsi="Garamond"/>
          <w:lang w:bidi="it-IT"/>
        </w:rPr>
        <w:t>è Titolare dei trattamenti dei dati personali, effettuati sia con strumenti elettronici che senza l’ausilio di strumenti elettronici, necessari per lo svolgimento dei procedimenti amministrativi afferenti alle funzioni istituzionali affidate dalle fonti di diritto dell’Unione europea e dello Stato italiano;</w:t>
      </w:r>
    </w:p>
    <w:p w14:paraId="52CB2F93" w14:textId="77777777"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 GDPR, vanno innanzitutto individuati gli attori, i ruoli e le responsabilità del sistema organizzativo preordinato a garantire la protezione dei dati personali;</w:t>
      </w:r>
    </w:p>
    <w:p w14:paraId="6FA602BC" w14:textId="6F49C1FC" w:rsidR="00430B66" w:rsidRPr="001B51A4" w:rsidRDefault="00430B66" w:rsidP="00533595">
      <w:pPr>
        <w:widowControl w:val="0"/>
        <w:tabs>
          <w:tab w:val="left" w:pos="220"/>
          <w:tab w:val="left" w:pos="720"/>
        </w:tabs>
        <w:autoSpaceDE w:val="0"/>
        <w:spacing w:after="120" w:line="240" w:lineRule="atLeast"/>
        <w:jc w:val="both"/>
        <w:rPr>
          <w:rFonts w:ascii="Garamond" w:hAnsi="Garamond"/>
          <w:sz w:val="24"/>
          <w:szCs w:val="24"/>
        </w:rPr>
      </w:pPr>
      <w:r w:rsidRPr="001B51A4">
        <w:rPr>
          <w:rFonts w:ascii="Garamond" w:hAnsi="Garamond"/>
          <w:b/>
          <w:color w:val="000000"/>
          <w:sz w:val="24"/>
          <w:szCs w:val="24"/>
        </w:rPr>
        <w:t>Dato atto</w:t>
      </w:r>
      <w:r w:rsidRPr="001B51A4">
        <w:rPr>
          <w:rFonts w:ascii="Garamond" w:hAnsi="Garamond"/>
          <w:color w:val="000000"/>
          <w:sz w:val="24"/>
          <w:szCs w:val="24"/>
        </w:rPr>
        <w:t xml:space="preserve"> che, in considerazione dell’entrata in vigore </w:t>
      </w:r>
      <w:r w:rsidR="00533595" w:rsidRPr="001B51A4">
        <w:rPr>
          <w:rFonts w:ascii="Garamond" w:hAnsi="Garamond"/>
          <w:color w:val="000000"/>
          <w:sz w:val="24"/>
          <w:szCs w:val="24"/>
        </w:rPr>
        <w:t>del D.Lgs. 101/2018</w:t>
      </w:r>
      <w:r w:rsidRPr="001B51A4">
        <w:rPr>
          <w:rFonts w:ascii="Garamond" w:hAnsi="Garamond"/>
          <w:color w:val="000000"/>
          <w:sz w:val="24"/>
          <w:szCs w:val="24"/>
        </w:rPr>
        <w:t xml:space="preserve"> e della modificata definizione </w:t>
      </w:r>
      <w:r w:rsidRPr="001B51A4">
        <w:rPr>
          <w:rFonts w:ascii="Garamond" w:hAnsi="Garamond"/>
          <w:color w:val="000000"/>
          <w:sz w:val="24"/>
          <w:szCs w:val="24"/>
        </w:rPr>
        <w:lastRenderedPageBreak/>
        <w:t>di Responsabile del trattamento, si rende necessario procedere all’adeguamento degli atti di nomina</w:t>
      </w:r>
      <w:r w:rsidR="002C1E54">
        <w:rPr>
          <w:rFonts w:ascii="Garamond" w:hAnsi="Garamond"/>
          <w:color w:val="000000"/>
          <w:sz w:val="24"/>
          <w:szCs w:val="24"/>
        </w:rPr>
        <w:t>,</w:t>
      </w:r>
      <w:r w:rsidRPr="001B51A4">
        <w:rPr>
          <w:rFonts w:ascii="Garamond" w:hAnsi="Garamond"/>
          <w:color w:val="000000"/>
          <w:sz w:val="24"/>
          <w:szCs w:val="24"/>
        </w:rPr>
        <w:t xml:space="preserve"> al fine di attribuire ai medesimi, in qualità di soggetti appositamente </w:t>
      </w:r>
      <w:r w:rsidR="00533595" w:rsidRPr="001B51A4">
        <w:rPr>
          <w:rFonts w:ascii="Garamond" w:hAnsi="Garamond"/>
          <w:color w:val="000000"/>
          <w:sz w:val="24"/>
          <w:szCs w:val="24"/>
        </w:rPr>
        <w:t>Designati</w:t>
      </w:r>
      <w:r w:rsidRPr="001B51A4">
        <w:rPr>
          <w:rFonts w:ascii="Garamond" w:hAnsi="Garamond"/>
          <w:color w:val="000000"/>
          <w:sz w:val="24"/>
          <w:szCs w:val="24"/>
        </w:rPr>
        <w:t xml:space="preserve">, specifici funzioni e compiti connessi al trattamento dei dati personali; </w:t>
      </w:r>
    </w:p>
    <w:p w14:paraId="607BEE89" w14:textId="77777777" w:rsidR="00533595" w:rsidRPr="001B51A4" w:rsidRDefault="00430B66" w:rsidP="00430B66">
      <w:pPr>
        <w:widowControl w:val="0"/>
        <w:tabs>
          <w:tab w:val="left" w:pos="220"/>
          <w:tab w:val="left" w:pos="720"/>
        </w:tabs>
        <w:autoSpaceDE w:val="0"/>
        <w:spacing w:line="240" w:lineRule="atLeast"/>
        <w:jc w:val="both"/>
        <w:rPr>
          <w:rFonts w:ascii="Garamond" w:hAnsi="Garamond"/>
          <w:color w:val="000000"/>
          <w:sz w:val="24"/>
          <w:szCs w:val="24"/>
        </w:rPr>
      </w:pPr>
      <w:r w:rsidRPr="001B51A4">
        <w:rPr>
          <w:rFonts w:ascii="Garamond" w:hAnsi="Garamond"/>
          <w:b/>
          <w:sz w:val="24"/>
          <w:szCs w:val="24"/>
        </w:rPr>
        <w:t xml:space="preserve">Dato atto </w:t>
      </w:r>
      <w:r w:rsidRPr="001B51A4">
        <w:rPr>
          <w:rFonts w:ascii="Garamond" w:hAnsi="Garamond"/>
          <w:sz w:val="24"/>
          <w:szCs w:val="24"/>
        </w:rPr>
        <w:t>che il GDPR e la normativa nazionale di adeguamento, consentono comunque di mantenere le funzioni ed i compiti assegnati a figure interne all’Ente che, ai sensi del Codice nel testo previgente all’adeguamento al GDPR, ma non anche ai sensi del GDPR, potevano essere definiti come “</w:t>
      </w:r>
      <w:r w:rsidR="00533595" w:rsidRPr="001B51A4">
        <w:rPr>
          <w:rFonts w:ascii="Garamond" w:hAnsi="Garamond"/>
          <w:i/>
          <w:sz w:val="24"/>
          <w:szCs w:val="24"/>
        </w:rPr>
        <w:t xml:space="preserve">Responsabili </w:t>
      </w:r>
      <w:r w:rsidRPr="001B51A4">
        <w:rPr>
          <w:rFonts w:ascii="Garamond" w:hAnsi="Garamond"/>
          <w:i/>
          <w:sz w:val="24"/>
          <w:szCs w:val="24"/>
        </w:rPr>
        <w:t>interni</w:t>
      </w:r>
      <w:r w:rsidRPr="001B51A4">
        <w:rPr>
          <w:rFonts w:ascii="Garamond" w:hAnsi="Garamond"/>
          <w:sz w:val="24"/>
          <w:szCs w:val="24"/>
        </w:rPr>
        <w:t xml:space="preserve">” del trattamento, In particolare, </w:t>
      </w:r>
      <w:r w:rsidRPr="001B51A4">
        <w:rPr>
          <w:rFonts w:ascii="Garamond" w:hAnsi="Garamond"/>
          <w:color w:val="000000"/>
          <w:sz w:val="24"/>
          <w:szCs w:val="24"/>
        </w:rPr>
        <w:t>a seguito della pubblicazione del Decreto Legislativo 10 agosto 2018 n. 101 contenente “</w:t>
      </w:r>
      <w:r w:rsidRPr="001B51A4">
        <w:rPr>
          <w:rFonts w:ascii="Garamond" w:hAnsi="Garamond"/>
          <w:i/>
          <w:color w:val="000000"/>
          <w:sz w:val="24"/>
          <w:szCs w:val="24"/>
        </w:rPr>
        <w:t>Disposizioni per l'adeguamento della normativa nazionale alle disposizioni del regolamento (UE) 2016/679</w:t>
      </w:r>
      <w:r w:rsidRPr="001B51A4">
        <w:rPr>
          <w:rFonts w:ascii="Garamond" w:hAnsi="Garamond"/>
          <w:color w:val="000000"/>
          <w:sz w:val="24"/>
          <w:szCs w:val="24"/>
        </w:rPr>
        <w:t>”, è stato introdotto all’interno del Decreto Legislativo 30 giugno 2003 n. 196 (Codice della privacy) l’articolo 2-quaterdecies rubricato “</w:t>
      </w:r>
      <w:r w:rsidRPr="001B51A4">
        <w:rPr>
          <w:rFonts w:ascii="Garamond" w:hAnsi="Garamond"/>
          <w:i/>
          <w:color w:val="000000"/>
          <w:sz w:val="24"/>
          <w:szCs w:val="24"/>
        </w:rPr>
        <w:t>(Attribuzione di funzioni e compiti a soggetti designati)</w:t>
      </w:r>
      <w:r w:rsidRPr="001B51A4">
        <w:rPr>
          <w:rFonts w:ascii="Garamond" w:hAnsi="Garamond"/>
          <w:color w:val="000000"/>
          <w:sz w:val="24"/>
          <w:szCs w:val="24"/>
        </w:rPr>
        <w:t xml:space="preserve">” il quale così dispone: </w:t>
      </w:r>
    </w:p>
    <w:p w14:paraId="16A4B541" w14:textId="77777777" w:rsidR="00533595" w:rsidRPr="001B51A4" w:rsidRDefault="00430B66" w:rsidP="00430B66">
      <w:pPr>
        <w:widowControl w:val="0"/>
        <w:tabs>
          <w:tab w:val="left" w:pos="220"/>
          <w:tab w:val="left" w:pos="720"/>
        </w:tabs>
        <w:autoSpaceDE w:val="0"/>
        <w:spacing w:line="240" w:lineRule="atLeast"/>
        <w:jc w:val="both"/>
        <w:rPr>
          <w:rFonts w:ascii="Garamond" w:hAnsi="Garamond"/>
          <w:i/>
          <w:color w:val="000000"/>
          <w:sz w:val="24"/>
          <w:szCs w:val="24"/>
        </w:rPr>
      </w:pPr>
      <w:r w:rsidRPr="001B51A4">
        <w:rPr>
          <w:rFonts w:ascii="Garamond" w:hAnsi="Garamond"/>
          <w:color w:val="000000"/>
          <w:sz w:val="24"/>
          <w:szCs w:val="24"/>
        </w:rPr>
        <w:t>“</w:t>
      </w:r>
      <w:r w:rsidRPr="001B51A4">
        <w:rPr>
          <w:rFonts w:ascii="Garamond" w:hAnsi="Garamond"/>
          <w:i/>
          <w:color w:val="000000"/>
          <w:sz w:val="24"/>
          <w:szCs w:val="24"/>
        </w:rPr>
        <w:t xml:space="preserve">1. Il </w:t>
      </w:r>
      <w:r w:rsidR="00533595" w:rsidRPr="001B51A4">
        <w:rPr>
          <w:rFonts w:ascii="Garamond" w:hAnsi="Garamond"/>
          <w:i/>
          <w:color w:val="000000"/>
          <w:sz w:val="24"/>
          <w:szCs w:val="24"/>
        </w:rPr>
        <w:t xml:space="preserve">Titolare </w:t>
      </w:r>
      <w:r w:rsidRPr="001B51A4">
        <w:rPr>
          <w:rFonts w:ascii="Garamond" w:hAnsi="Garamond"/>
          <w:i/>
          <w:color w:val="000000"/>
          <w:sz w:val="24"/>
          <w:szCs w:val="24"/>
        </w:rPr>
        <w:t xml:space="preserve">o il </w:t>
      </w:r>
      <w:r w:rsidR="00533595" w:rsidRPr="001B51A4">
        <w:rPr>
          <w:rFonts w:ascii="Garamond" w:hAnsi="Garamond"/>
          <w:i/>
          <w:color w:val="000000"/>
          <w:sz w:val="24"/>
          <w:szCs w:val="24"/>
        </w:rPr>
        <w:t xml:space="preserve">Responsabile </w:t>
      </w:r>
      <w:r w:rsidRPr="001B51A4">
        <w:rPr>
          <w:rFonts w:ascii="Garamond" w:hAnsi="Garamond"/>
          <w:i/>
          <w:color w:val="000000"/>
          <w:sz w:val="24"/>
          <w:szCs w:val="24"/>
        </w:rPr>
        <w:t xml:space="preserve">del trattamento possono prevedere, sotto la propria responsabilità e nell'ambito del proprio assetto organizzativo, che specifici compiti e funzioni connessi al trattamento di dati personali siano attribuiti a persone fisiche, </w:t>
      </w:r>
      <w:r w:rsidRPr="001B51A4">
        <w:rPr>
          <w:rFonts w:ascii="Garamond" w:hAnsi="Garamond"/>
          <w:b/>
          <w:bCs/>
          <w:i/>
          <w:color w:val="000000"/>
          <w:sz w:val="24"/>
          <w:szCs w:val="24"/>
        </w:rPr>
        <w:t xml:space="preserve">espressamente </w:t>
      </w:r>
      <w:r w:rsidR="00533595" w:rsidRPr="001B51A4">
        <w:rPr>
          <w:rFonts w:ascii="Garamond" w:hAnsi="Garamond"/>
          <w:b/>
          <w:bCs/>
          <w:i/>
          <w:color w:val="000000"/>
          <w:sz w:val="24"/>
          <w:szCs w:val="24"/>
        </w:rPr>
        <w:t>Designate</w:t>
      </w:r>
      <w:r w:rsidRPr="001B51A4">
        <w:rPr>
          <w:rFonts w:ascii="Garamond" w:hAnsi="Garamond"/>
          <w:i/>
          <w:color w:val="000000"/>
          <w:sz w:val="24"/>
          <w:szCs w:val="24"/>
        </w:rPr>
        <w:t xml:space="preserve">, che operano sotto la loro autorità. </w:t>
      </w:r>
    </w:p>
    <w:p w14:paraId="5F678816" w14:textId="50BA08F1"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r w:rsidRPr="001B51A4">
        <w:rPr>
          <w:rFonts w:ascii="Garamond" w:hAnsi="Garamond"/>
          <w:b/>
          <w:color w:val="000000"/>
          <w:sz w:val="24"/>
          <w:szCs w:val="24"/>
        </w:rPr>
        <w:t>Ritenuto</w:t>
      </w:r>
      <w:r w:rsidRPr="001B51A4">
        <w:rPr>
          <w:rFonts w:ascii="Garamond" w:hAnsi="Garamond"/>
          <w:color w:val="000000"/>
          <w:sz w:val="24"/>
          <w:szCs w:val="24"/>
        </w:rPr>
        <w:t xml:space="preserve"> di attribuire ai </w:t>
      </w:r>
      <w:r w:rsidR="00032C4B" w:rsidRPr="00032C4B">
        <w:rPr>
          <w:rFonts w:ascii="Garamond" w:hAnsi="Garamond"/>
          <w:color w:val="000000"/>
          <w:sz w:val="24"/>
          <w:szCs w:val="24"/>
          <w:highlight w:val="yellow"/>
        </w:rPr>
        <w:t>Dirigenti/</w:t>
      </w:r>
      <w:r w:rsidRPr="00032C4B">
        <w:rPr>
          <w:rFonts w:ascii="Garamond" w:hAnsi="Garamond"/>
          <w:sz w:val="24"/>
          <w:szCs w:val="24"/>
          <w:highlight w:val="yellow"/>
        </w:rPr>
        <w:t xml:space="preserve">Responsabili </w:t>
      </w:r>
      <w:r w:rsidRPr="001B51A4">
        <w:rPr>
          <w:rFonts w:ascii="Garamond" w:hAnsi="Garamond"/>
          <w:sz w:val="24"/>
          <w:szCs w:val="24"/>
          <w:highlight w:val="yellow"/>
        </w:rPr>
        <w:t xml:space="preserve">di </w:t>
      </w:r>
      <w:r w:rsidRPr="001B51A4">
        <w:rPr>
          <w:rFonts w:ascii="Garamond" w:hAnsi="Garamond"/>
          <w:color w:val="000000"/>
          <w:sz w:val="24"/>
          <w:szCs w:val="24"/>
          <w:highlight w:val="yellow"/>
        </w:rPr>
        <w:t>P.O.,</w:t>
      </w:r>
      <w:r w:rsidRPr="001B51A4">
        <w:rPr>
          <w:rFonts w:ascii="Garamond" w:hAnsi="Garamond"/>
          <w:color w:val="000000"/>
          <w:sz w:val="24"/>
          <w:szCs w:val="24"/>
        </w:rPr>
        <w:t xml:space="preserve"> gli specifici compiti e funzioni spettanti al Titolare ed analiticamente elencati in calce al presente atto, ferma restando l’imputazione della responsabilità conseguente al trattamento in capo al Titolare medesimo;</w:t>
      </w:r>
    </w:p>
    <w:p w14:paraId="5A229A41" w14:textId="61464D53"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r w:rsidRPr="001B51A4">
        <w:rPr>
          <w:rFonts w:ascii="Garamond" w:hAnsi="Garamond"/>
          <w:b/>
          <w:color w:val="000000"/>
          <w:sz w:val="24"/>
          <w:szCs w:val="24"/>
        </w:rPr>
        <w:t>Appurato</w:t>
      </w:r>
      <w:r w:rsidRPr="001B51A4">
        <w:rPr>
          <w:rFonts w:ascii="Garamond" w:hAnsi="Garamond"/>
          <w:color w:val="000000"/>
          <w:sz w:val="24"/>
          <w:szCs w:val="24"/>
        </w:rPr>
        <w:t xml:space="preserve"> che l’ordinamento interno del Titolare, così come si ricava dallo Statuto e dai Regolamenti in vigore, risulta compatibile con </w:t>
      </w:r>
      <w:r w:rsidR="00E63EC8" w:rsidRPr="001B51A4">
        <w:rPr>
          <w:rFonts w:ascii="Garamond" w:hAnsi="Garamond"/>
          <w:color w:val="000000"/>
          <w:sz w:val="24"/>
          <w:szCs w:val="24"/>
        </w:rPr>
        <w:t>i</w:t>
      </w:r>
      <w:r w:rsidRPr="001B51A4">
        <w:rPr>
          <w:rFonts w:ascii="Garamond" w:hAnsi="Garamond"/>
          <w:color w:val="000000"/>
          <w:sz w:val="24"/>
          <w:szCs w:val="24"/>
        </w:rPr>
        <w:t xml:space="preserve"> compiti e funzioni </w:t>
      </w:r>
      <w:r w:rsidR="00E63EC8" w:rsidRPr="001B51A4">
        <w:rPr>
          <w:rFonts w:ascii="Garamond" w:hAnsi="Garamond"/>
          <w:color w:val="000000"/>
          <w:sz w:val="24"/>
          <w:szCs w:val="24"/>
        </w:rPr>
        <w:t xml:space="preserve">delegate </w:t>
      </w:r>
      <w:r w:rsidRPr="001B51A4">
        <w:rPr>
          <w:rFonts w:ascii="Garamond" w:hAnsi="Garamond"/>
          <w:color w:val="000000"/>
          <w:sz w:val="24"/>
          <w:szCs w:val="24"/>
        </w:rPr>
        <w:t xml:space="preserve">ai </w:t>
      </w:r>
      <w:r w:rsidR="00032C4B" w:rsidRPr="00032C4B">
        <w:rPr>
          <w:rFonts w:ascii="Garamond" w:hAnsi="Garamond"/>
          <w:color w:val="000000"/>
          <w:sz w:val="24"/>
          <w:szCs w:val="24"/>
          <w:highlight w:val="yellow"/>
        </w:rPr>
        <w:t>Dirigenti/</w:t>
      </w:r>
      <w:r w:rsidR="00032C4B" w:rsidRPr="00032C4B">
        <w:rPr>
          <w:rFonts w:ascii="Garamond" w:hAnsi="Garamond"/>
          <w:sz w:val="24"/>
          <w:szCs w:val="24"/>
          <w:highlight w:val="yellow"/>
        </w:rPr>
        <w:t xml:space="preserve">Responsabili </w:t>
      </w:r>
      <w:r w:rsidR="00032C4B" w:rsidRPr="001B51A4">
        <w:rPr>
          <w:rFonts w:ascii="Garamond" w:hAnsi="Garamond"/>
          <w:sz w:val="24"/>
          <w:szCs w:val="24"/>
          <w:highlight w:val="yellow"/>
        </w:rPr>
        <w:t xml:space="preserve">di </w:t>
      </w:r>
      <w:r w:rsidR="00032C4B" w:rsidRPr="001B51A4">
        <w:rPr>
          <w:rFonts w:ascii="Garamond" w:hAnsi="Garamond"/>
          <w:color w:val="000000"/>
          <w:sz w:val="24"/>
          <w:szCs w:val="24"/>
          <w:highlight w:val="yellow"/>
        </w:rPr>
        <w:t>P.O</w:t>
      </w:r>
      <w:r w:rsidRPr="001B51A4">
        <w:rPr>
          <w:rFonts w:ascii="Garamond" w:hAnsi="Garamond"/>
          <w:color w:val="000000"/>
          <w:sz w:val="24"/>
          <w:szCs w:val="24"/>
          <w:highlight w:val="yellow"/>
        </w:rPr>
        <w:t>.;</w:t>
      </w:r>
    </w:p>
    <w:p w14:paraId="09D0128F" w14:textId="4538A38E" w:rsidR="00430B66" w:rsidRPr="001B51A4" w:rsidRDefault="00430B66" w:rsidP="002C1E54">
      <w:pPr>
        <w:widowControl w:val="0"/>
        <w:tabs>
          <w:tab w:val="left" w:pos="220"/>
          <w:tab w:val="left" w:pos="720"/>
        </w:tabs>
        <w:autoSpaceDE w:val="0"/>
        <w:spacing w:after="0" w:line="300" w:lineRule="atLeast"/>
        <w:jc w:val="both"/>
        <w:rPr>
          <w:rFonts w:ascii="Garamond" w:hAnsi="Garamond"/>
          <w:sz w:val="24"/>
          <w:szCs w:val="24"/>
        </w:rPr>
      </w:pPr>
      <w:r w:rsidRPr="001B51A4">
        <w:rPr>
          <w:rFonts w:ascii="Garamond" w:hAnsi="Garamond"/>
          <w:b/>
          <w:color w:val="000000"/>
          <w:sz w:val="24"/>
          <w:szCs w:val="24"/>
        </w:rPr>
        <w:t>Dato atto</w:t>
      </w:r>
      <w:r w:rsidRPr="001B51A4">
        <w:rPr>
          <w:rFonts w:ascii="Garamond" w:hAnsi="Garamond"/>
          <w:color w:val="000000"/>
          <w:sz w:val="24"/>
          <w:szCs w:val="24"/>
        </w:rPr>
        <w:t xml:space="preserve"> che presso </w:t>
      </w:r>
      <w:r w:rsidR="00032C4B">
        <w:rPr>
          <w:rFonts w:ascii="Garamond" w:hAnsi="Garamond"/>
          <w:lang w:bidi="it-IT"/>
        </w:rPr>
        <w:t>il COMUNE DI MONTE DI PROCIDA</w:t>
      </w:r>
      <w:r w:rsidRPr="001B51A4">
        <w:rPr>
          <w:rFonts w:ascii="Garamond" w:hAnsi="Garamond"/>
          <w:color w:val="000000"/>
          <w:sz w:val="24"/>
          <w:szCs w:val="24"/>
        </w:rPr>
        <w:t xml:space="preserve">, sono preposti i </w:t>
      </w:r>
      <w:r w:rsidR="00032C4B" w:rsidRPr="00032C4B">
        <w:rPr>
          <w:rFonts w:ascii="Garamond" w:hAnsi="Garamond"/>
          <w:color w:val="000000"/>
          <w:sz w:val="24"/>
          <w:szCs w:val="24"/>
          <w:highlight w:val="yellow"/>
        </w:rPr>
        <w:t>Dirigenti</w:t>
      </w:r>
      <w:r w:rsidR="00032C4B">
        <w:rPr>
          <w:rFonts w:ascii="Garamond" w:hAnsi="Garamond"/>
          <w:sz w:val="24"/>
          <w:szCs w:val="24"/>
          <w:highlight w:val="yellow"/>
        </w:rPr>
        <w:t>/</w:t>
      </w:r>
      <w:r w:rsidRPr="001B51A4">
        <w:rPr>
          <w:rFonts w:ascii="Garamond" w:hAnsi="Garamond"/>
          <w:sz w:val="24"/>
          <w:szCs w:val="24"/>
          <w:highlight w:val="yellow"/>
        </w:rPr>
        <w:t xml:space="preserve">Responsabili di Servizio Titolari di </w:t>
      </w:r>
      <w:r w:rsidRPr="001B51A4">
        <w:rPr>
          <w:rFonts w:ascii="Garamond" w:hAnsi="Garamond"/>
          <w:color w:val="000000"/>
          <w:sz w:val="24"/>
          <w:szCs w:val="24"/>
          <w:highlight w:val="yellow"/>
        </w:rPr>
        <w:t>P.O</w:t>
      </w:r>
      <w:r w:rsidRPr="001B51A4">
        <w:rPr>
          <w:rFonts w:ascii="Garamond" w:hAnsi="Garamond"/>
          <w:color w:val="000000"/>
          <w:sz w:val="24"/>
          <w:szCs w:val="24"/>
        </w:rPr>
        <w:t>. sotto elencati:</w:t>
      </w:r>
      <w:r w:rsidR="00032C4B">
        <w:rPr>
          <w:rFonts w:ascii="Garamond" w:hAnsi="Garamond"/>
          <w:color w:val="000000"/>
          <w:sz w:val="24"/>
          <w:szCs w:val="24"/>
        </w:rPr>
        <w:t xml:space="preserve"> </w:t>
      </w:r>
    </w:p>
    <w:p w14:paraId="0E64A655" w14:textId="298317BE" w:rsidR="00430B66" w:rsidRDefault="00430B66" w:rsidP="00430B66">
      <w:pPr>
        <w:widowControl w:val="0"/>
        <w:tabs>
          <w:tab w:val="left" w:pos="220"/>
          <w:tab w:val="left" w:pos="720"/>
        </w:tabs>
        <w:autoSpaceDE w:val="0"/>
        <w:spacing w:line="300" w:lineRule="atLeast"/>
        <w:jc w:val="both"/>
        <w:rPr>
          <w:rFonts w:ascii="Garamond" w:hAnsi="Garamond"/>
          <w:color w:val="000000"/>
          <w:sz w:val="24"/>
          <w:szCs w:val="24"/>
        </w:rPr>
      </w:pPr>
    </w:p>
    <w:tbl>
      <w:tblPr>
        <w:tblW w:w="3754" w:type="pct"/>
        <w:jc w:val="center"/>
        <w:tblCellMar>
          <w:left w:w="10" w:type="dxa"/>
          <w:right w:w="10" w:type="dxa"/>
        </w:tblCellMar>
        <w:tblLook w:val="04A0" w:firstRow="1" w:lastRow="0" w:firstColumn="1" w:lastColumn="0" w:noHBand="0" w:noVBand="1"/>
      </w:tblPr>
      <w:tblGrid>
        <w:gridCol w:w="7229"/>
      </w:tblGrid>
      <w:tr w:rsidR="00430B66" w:rsidRPr="001B51A4" w14:paraId="320D7DE4" w14:textId="77777777" w:rsidTr="00FE2964">
        <w:trPr>
          <w:trHeight w:val="332"/>
          <w:jc w:val="center"/>
        </w:trPr>
        <w:tc>
          <w:tcPr>
            <w:tcW w:w="7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4DCF10" w14:textId="77777777" w:rsidR="00430B66" w:rsidRPr="001B51A4" w:rsidRDefault="00430B66" w:rsidP="00FE2964">
            <w:pPr>
              <w:widowControl w:val="0"/>
              <w:tabs>
                <w:tab w:val="left" w:pos="220"/>
                <w:tab w:val="left" w:pos="720"/>
              </w:tabs>
              <w:autoSpaceDE w:val="0"/>
              <w:spacing w:line="240" w:lineRule="atLeast"/>
              <w:jc w:val="center"/>
              <w:rPr>
                <w:rFonts w:ascii="Garamond" w:hAnsi="Garamond"/>
                <w:sz w:val="24"/>
                <w:szCs w:val="24"/>
              </w:rPr>
            </w:pPr>
            <w:r w:rsidRPr="001B51A4">
              <w:rPr>
                <w:rFonts w:ascii="Garamond" w:hAnsi="Garamond"/>
                <w:b/>
                <w:color w:val="000000"/>
                <w:sz w:val="24"/>
                <w:szCs w:val="24"/>
              </w:rPr>
              <w:t>NOME E COGNOME</w:t>
            </w:r>
          </w:p>
        </w:tc>
      </w:tr>
      <w:tr w:rsidR="00430B66" w:rsidRPr="001B51A4" w14:paraId="190E4B8A" w14:textId="77777777" w:rsidTr="00FE2964">
        <w:trPr>
          <w:trHeight w:val="114"/>
          <w:jc w:val="center"/>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36EF1" w14:textId="367F4B36" w:rsidR="00430B66" w:rsidRPr="001B51A4" w:rsidRDefault="00430B66" w:rsidP="00FE2964">
            <w:pPr>
              <w:widowControl w:val="0"/>
              <w:tabs>
                <w:tab w:val="left" w:pos="220"/>
                <w:tab w:val="left" w:pos="720"/>
              </w:tabs>
              <w:autoSpaceDE w:val="0"/>
              <w:spacing w:line="240" w:lineRule="atLeast"/>
              <w:jc w:val="center"/>
              <w:rPr>
                <w:rFonts w:ascii="Garamond" w:hAnsi="Garamond"/>
                <w:sz w:val="24"/>
                <w:szCs w:val="24"/>
              </w:rPr>
            </w:pPr>
          </w:p>
          <w:p w14:paraId="4C752A16" w14:textId="45DC752B" w:rsidR="00E63EC8" w:rsidRPr="001B51A4" w:rsidRDefault="00E63EC8" w:rsidP="00FE2964">
            <w:pPr>
              <w:widowControl w:val="0"/>
              <w:tabs>
                <w:tab w:val="left" w:pos="220"/>
                <w:tab w:val="left" w:pos="720"/>
              </w:tabs>
              <w:autoSpaceDE w:val="0"/>
              <w:spacing w:line="240" w:lineRule="atLeast"/>
              <w:jc w:val="center"/>
              <w:rPr>
                <w:rFonts w:ascii="Garamond" w:hAnsi="Garamond"/>
                <w:sz w:val="24"/>
                <w:szCs w:val="24"/>
              </w:rPr>
            </w:pPr>
          </w:p>
          <w:p w14:paraId="3587D108" w14:textId="366AF4A7" w:rsidR="00E63EC8" w:rsidRPr="001B51A4" w:rsidRDefault="00E63EC8" w:rsidP="00FE2964">
            <w:pPr>
              <w:widowControl w:val="0"/>
              <w:tabs>
                <w:tab w:val="left" w:pos="220"/>
                <w:tab w:val="left" w:pos="720"/>
              </w:tabs>
              <w:autoSpaceDE w:val="0"/>
              <w:spacing w:line="240" w:lineRule="atLeast"/>
              <w:jc w:val="center"/>
              <w:rPr>
                <w:rFonts w:ascii="Garamond" w:hAnsi="Garamond"/>
                <w:sz w:val="24"/>
                <w:szCs w:val="24"/>
              </w:rPr>
            </w:pPr>
          </w:p>
          <w:p w14:paraId="40386EDA" w14:textId="29E89166" w:rsidR="00E63EC8" w:rsidRPr="001B51A4" w:rsidRDefault="00E63EC8" w:rsidP="00FE2964">
            <w:pPr>
              <w:widowControl w:val="0"/>
              <w:tabs>
                <w:tab w:val="left" w:pos="220"/>
                <w:tab w:val="left" w:pos="720"/>
              </w:tabs>
              <w:autoSpaceDE w:val="0"/>
              <w:spacing w:line="240" w:lineRule="atLeast"/>
              <w:jc w:val="center"/>
              <w:rPr>
                <w:rFonts w:ascii="Garamond" w:hAnsi="Garamond"/>
                <w:sz w:val="24"/>
                <w:szCs w:val="24"/>
              </w:rPr>
            </w:pPr>
          </w:p>
          <w:p w14:paraId="5A1EAC4D" w14:textId="65C4F34B" w:rsidR="00E63EC8" w:rsidRPr="001B51A4" w:rsidRDefault="00E63EC8" w:rsidP="00FE2964">
            <w:pPr>
              <w:widowControl w:val="0"/>
              <w:tabs>
                <w:tab w:val="left" w:pos="220"/>
                <w:tab w:val="left" w:pos="720"/>
              </w:tabs>
              <w:autoSpaceDE w:val="0"/>
              <w:spacing w:line="240" w:lineRule="atLeast"/>
              <w:jc w:val="center"/>
              <w:rPr>
                <w:rFonts w:ascii="Garamond" w:hAnsi="Garamond"/>
                <w:sz w:val="24"/>
                <w:szCs w:val="24"/>
              </w:rPr>
            </w:pPr>
          </w:p>
          <w:p w14:paraId="145EEF48" w14:textId="77777777" w:rsidR="00430B66" w:rsidRPr="001B51A4" w:rsidRDefault="00430B66" w:rsidP="00E63EC8">
            <w:pPr>
              <w:widowControl w:val="0"/>
              <w:tabs>
                <w:tab w:val="left" w:pos="220"/>
                <w:tab w:val="left" w:pos="720"/>
              </w:tabs>
              <w:autoSpaceDE w:val="0"/>
              <w:spacing w:line="240" w:lineRule="atLeast"/>
              <w:rPr>
                <w:rFonts w:ascii="Garamond" w:hAnsi="Garamond"/>
                <w:sz w:val="24"/>
                <w:szCs w:val="24"/>
              </w:rPr>
            </w:pPr>
          </w:p>
        </w:tc>
      </w:tr>
    </w:tbl>
    <w:p w14:paraId="7831D81E" w14:textId="13A514E1" w:rsidR="002C1E54" w:rsidRPr="00DE0874" w:rsidRDefault="00DE0874" w:rsidP="00DE0874">
      <w:pPr>
        <w:widowControl w:val="0"/>
        <w:tabs>
          <w:tab w:val="left" w:pos="220"/>
          <w:tab w:val="left" w:pos="720"/>
        </w:tabs>
        <w:autoSpaceDE w:val="0"/>
        <w:spacing w:before="24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002C1E54" w:rsidRPr="00DE0874">
        <w:rPr>
          <w:rFonts w:ascii="Garamond" w:hAnsi="Garamond"/>
          <w:bCs/>
          <w:color w:val="000000"/>
          <w:sz w:val="24"/>
          <w:szCs w:val="24"/>
        </w:rPr>
        <w:t>lo Statuto di questo Ente</w:t>
      </w:r>
      <w:r w:rsidR="002C1E54" w:rsidRPr="00DE0874">
        <w:rPr>
          <w:rFonts w:ascii="Garamond" w:hAnsi="Garamond"/>
          <w:b/>
          <w:color w:val="000000"/>
          <w:sz w:val="24"/>
          <w:szCs w:val="24"/>
        </w:rPr>
        <w:t>;</w:t>
      </w:r>
    </w:p>
    <w:p w14:paraId="47C5CD58" w14:textId="5922DDDF" w:rsidR="00430B66" w:rsidRPr="001B51A4" w:rsidRDefault="00430B66" w:rsidP="00E63EC8">
      <w:pPr>
        <w:widowControl w:val="0"/>
        <w:tabs>
          <w:tab w:val="left" w:pos="220"/>
          <w:tab w:val="left" w:pos="720"/>
        </w:tabs>
        <w:autoSpaceDE w:val="0"/>
        <w:spacing w:before="360" w:after="240" w:line="240" w:lineRule="atLeast"/>
        <w:jc w:val="center"/>
        <w:rPr>
          <w:rFonts w:ascii="Garamond" w:hAnsi="Garamond"/>
          <w:b/>
          <w:color w:val="000000"/>
          <w:sz w:val="24"/>
          <w:szCs w:val="24"/>
        </w:rPr>
      </w:pPr>
      <w:r w:rsidRPr="001B51A4">
        <w:rPr>
          <w:rFonts w:ascii="Garamond" w:hAnsi="Garamond"/>
          <w:b/>
          <w:color w:val="000000"/>
          <w:sz w:val="24"/>
          <w:szCs w:val="24"/>
        </w:rPr>
        <w:t>DECRETA</w:t>
      </w:r>
    </w:p>
    <w:p w14:paraId="25D4D9ED" w14:textId="5A2694DD" w:rsidR="00430B66"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sz w:val="24"/>
          <w:szCs w:val="24"/>
        </w:rPr>
      </w:pPr>
      <w:r w:rsidRPr="001B51A4">
        <w:rPr>
          <w:rFonts w:ascii="Garamond" w:hAnsi="Garamond"/>
          <w:b/>
          <w:color w:val="000000"/>
          <w:sz w:val="24"/>
          <w:szCs w:val="24"/>
        </w:rPr>
        <w:t>DI DESIGNARE</w:t>
      </w:r>
      <w:r w:rsidRPr="001B51A4">
        <w:rPr>
          <w:rFonts w:ascii="Garamond" w:hAnsi="Garamond"/>
          <w:color w:val="000000"/>
          <w:sz w:val="24"/>
          <w:szCs w:val="24"/>
        </w:rPr>
        <w:t xml:space="preserve">, con decorrenza dalla data del presente provvedimento, </w:t>
      </w:r>
      <w:r w:rsidRPr="001B51A4">
        <w:rPr>
          <w:rFonts w:ascii="Garamond" w:hAnsi="Garamond"/>
          <w:sz w:val="24"/>
          <w:szCs w:val="24"/>
        </w:rPr>
        <w:t xml:space="preserve">i summenzionati </w:t>
      </w:r>
      <w:r w:rsidR="00032C4B" w:rsidRPr="00032C4B">
        <w:rPr>
          <w:rFonts w:ascii="Garamond" w:hAnsi="Garamond"/>
          <w:color w:val="000000"/>
          <w:sz w:val="24"/>
          <w:szCs w:val="24"/>
          <w:highlight w:val="yellow"/>
        </w:rPr>
        <w:t>Dirigenti</w:t>
      </w:r>
      <w:r w:rsidR="00032C4B">
        <w:rPr>
          <w:rFonts w:ascii="Garamond" w:hAnsi="Garamond"/>
          <w:bCs/>
          <w:sz w:val="24"/>
          <w:szCs w:val="24"/>
          <w:highlight w:val="yellow"/>
        </w:rPr>
        <w:t>/</w:t>
      </w:r>
      <w:r w:rsidR="00E63EC8" w:rsidRPr="001B51A4">
        <w:rPr>
          <w:rFonts w:ascii="Garamond" w:hAnsi="Garamond"/>
          <w:bCs/>
          <w:sz w:val="24"/>
          <w:szCs w:val="24"/>
          <w:highlight w:val="yellow"/>
        </w:rPr>
        <w:t>Responsabili di P.O</w:t>
      </w:r>
      <w:r w:rsidR="00E63EC8" w:rsidRPr="001B51A4">
        <w:rPr>
          <w:rFonts w:ascii="Garamond" w:hAnsi="Garamond"/>
          <w:bCs/>
          <w:sz w:val="24"/>
          <w:szCs w:val="24"/>
        </w:rPr>
        <w:t>.</w:t>
      </w:r>
      <w:r w:rsidR="00E63EC8" w:rsidRPr="001B51A4">
        <w:rPr>
          <w:rFonts w:ascii="Garamond" w:hAnsi="Garamond"/>
          <w:b/>
          <w:color w:val="FF0000"/>
          <w:sz w:val="24"/>
          <w:szCs w:val="24"/>
        </w:rPr>
        <w:t xml:space="preserve"> </w:t>
      </w:r>
      <w:r w:rsidRPr="001B51A4">
        <w:rPr>
          <w:rFonts w:ascii="Garamond" w:hAnsi="Garamond"/>
          <w:color w:val="000000"/>
          <w:sz w:val="24"/>
          <w:szCs w:val="24"/>
        </w:rPr>
        <w:t xml:space="preserve">che operano sotto la diretta autorità del Titolare, quali persone fisiche a cui attribuire specifici compiti e funzioni connessi al trattamento di dati e relativi ai trattamenti rientranti nella struttura organizzativa di competenza, </w:t>
      </w:r>
      <w:r w:rsidRPr="001B51A4">
        <w:rPr>
          <w:rFonts w:ascii="Garamond" w:hAnsi="Garamond"/>
          <w:sz w:val="24"/>
          <w:szCs w:val="24"/>
        </w:rPr>
        <w:t xml:space="preserve">dando atto che i </w:t>
      </w:r>
      <w:r w:rsidRPr="001B51A4">
        <w:rPr>
          <w:rFonts w:ascii="Garamond" w:hAnsi="Garamond"/>
          <w:color w:val="000000"/>
          <w:sz w:val="24"/>
          <w:szCs w:val="24"/>
        </w:rPr>
        <w:t>compiti e funzioni attribuite devono essere svolti</w:t>
      </w:r>
      <w:r w:rsidR="00DE0874">
        <w:rPr>
          <w:rFonts w:ascii="Garamond" w:hAnsi="Garamond"/>
          <w:color w:val="000000"/>
          <w:sz w:val="24"/>
          <w:szCs w:val="24"/>
        </w:rPr>
        <w:t>:</w:t>
      </w:r>
    </w:p>
    <w:p w14:paraId="71B9200D" w14:textId="77777777" w:rsidR="00430B66" w:rsidRPr="001B51A4" w:rsidRDefault="00430B66" w:rsidP="00E63EC8">
      <w:pPr>
        <w:pStyle w:val="Paragrafoelenco"/>
        <w:widowControl w:val="0"/>
        <w:tabs>
          <w:tab w:val="left" w:pos="426"/>
          <w:tab w:val="left" w:pos="720"/>
        </w:tabs>
        <w:autoSpaceDE w:val="0"/>
        <w:spacing w:line="300" w:lineRule="atLeast"/>
        <w:jc w:val="both"/>
        <w:rPr>
          <w:rFonts w:ascii="Garamond" w:hAnsi="Garamond"/>
          <w:color w:val="000000"/>
        </w:rPr>
      </w:pPr>
      <w:r w:rsidRPr="001B51A4">
        <w:rPr>
          <w:rFonts w:ascii="Garamond" w:hAnsi="Garamond"/>
          <w:color w:val="000000"/>
        </w:rPr>
        <w:t>- presso la sede del Titolare e le sue articolazioni territoriali;</w:t>
      </w:r>
    </w:p>
    <w:p w14:paraId="55ADE681" w14:textId="77777777" w:rsidR="00E63EC8" w:rsidRPr="001B51A4" w:rsidRDefault="00430B66" w:rsidP="00DE0874">
      <w:pPr>
        <w:pStyle w:val="Paragrafoelenco"/>
        <w:widowControl w:val="0"/>
        <w:tabs>
          <w:tab w:val="left" w:pos="426"/>
          <w:tab w:val="left" w:pos="720"/>
        </w:tabs>
        <w:autoSpaceDE w:val="0"/>
        <w:spacing w:after="120" w:line="300" w:lineRule="atLeast"/>
        <w:jc w:val="both"/>
        <w:rPr>
          <w:rFonts w:ascii="Garamond" w:hAnsi="Garamond"/>
          <w:color w:val="000000"/>
        </w:rPr>
      </w:pPr>
      <w:r w:rsidRPr="001B51A4">
        <w:rPr>
          <w:rFonts w:ascii="Garamond" w:hAnsi="Garamond"/>
          <w:color w:val="000000"/>
        </w:rPr>
        <w:t>- nell’ambito e conformemente alle istruzioni contenute nel presente atto di designazione</w:t>
      </w:r>
    </w:p>
    <w:p w14:paraId="249A0CCA" w14:textId="77777777"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lastRenderedPageBreak/>
        <w:t xml:space="preserve">DI PUNTUALIZZARE </w:t>
      </w:r>
      <w:r w:rsidRPr="001B51A4">
        <w:rPr>
          <w:rFonts w:ascii="Garamond" w:hAnsi="Garamond"/>
          <w:bCs/>
          <w:color w:val="000000"/>
          <w:sz w:val="24"/>
          <w:szCs w:val="24"/>
        </w:rPr>
        <w:t>che i compiti e le funzioni a tal fine assegnate sono analiticamente elencate in calce al presente Decreto, con facoltà di successiva integrazione e/o modificazione, dando atto che l’attribuzione di compiti e funzioni inerenti il trattamento dei dati personali non implica l’attribuzione di compiti e funzioni ulteriori rispetto a quelli propri della qualifica rivestita ma conferisce soltanto il potere/dovere di svolgere i compiti le funzioni attribuite dal Titolare;</w:t>
      </w:r>
    </w:p>
    <w:p w14:paraId="48EFB59C" w14:textId="60046B6D" w:rsidR="00430B66"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DI DARE ATTO</w:t>
      </w:r>
      <w:r w:rsidRPr="001B51A4">
        <w:rPr>
          <w:rFonts w:ascii="Garamond" w:hAnsi="Garamond"/>
          <w:color w:val="000000"/>
          <w:sz w:val="24"/>
          <w:szCs w:val="24"/>
        </w:rPr>
        <w:t xml:space="preserve">, altresì, che: </w:t>
      </w:r>
    </w:p>
    <w:p w14:paraId="2F16FDD6" w14:textId="2FB74F32" w:rsidR="00430B66" w:rsidRPr="001B51A4" w:rsidRDefault="00430B66" w:rsidP="00430B66">
      <w:pPr>
        <w:pStyle w:val="Paragrafoelenco"/>
        <w:numPr>
          <w:ilvl w:val="0"/>
          <w:numId w:val="9"/>
        </w:numPr>
        <w:jc w:val="both"/>
        <w:rPr>
          <w:rFonts w:ascii="Garamond" w:hAnsi="Garamond"/>
          <w:color w:val="000000"/>
          <w:highlight w:val="yellow"/>
        </w:rPr>
      </w:pPr>
      <w:r w:rsidRPr="001B51A4">
        <w:rPr>
          <w:rFonts w:ascii="Garamond" w:hAnsi="Garamond"/>
          <w:color w:val="000000"/>
        </w:rPr>
        <w:t xml:space="preserve">tale ruolo ha validità per l'intera durata del rapporto / incarico di </w:t>
      </w:r>
      <w:r w:rsidR="00032C4B" w:rsidRPr="00032C4B">
        <w:rPr>
          <w:rFonts w:ascii="Garamond" w:hAnsi="Garamond"/>
          <w:color w:val="000000"/>
          <w:highlight w:val="yellow"/>
        </w:rPr>
        <w:t>Dirigenti</w:t>
      </w:r>
      <w:r w:rsidR="00032C4B">
        <w:rPr>
          <w:rFonts w:ascii="Garamond" w:hAnsi="Garamond"/>
          <w:color w:val="000000"/>
          <w:highlight w:val="yellow"/>
        </w:rPr>
        <w:t>/</w:t>
      </w:r>
      <w:r w:rsidRPr="001B51A4">
        <w:rPr>
          <w:rFonts w:ascii="Garamond" w:hAnsi="Garamond"/>
          <w:color w:val="000000"/>
          <w:highlight w:val="yellow"/>
        </w:rPr>
        <w:t>Responsabile P.O.;</w:t>
      </w:r>
    </w:p>
    <w:p w14:paraId="2014BE41" w14:textId="044DA3F3"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 xml:space="preserve">tale ruolo viene a cessare al modificarsi del rapporto / incarico di </w:t>
      </w:r>
      <w:r w:rsidR="00032C4B" w:rsidRPr="00032C4B">
        <w:rPr>
          <w:rFonts w:ascii="Garamond" w:hAnsi="Garamond"/>
          <w:color w:val="000000"/>
          <w:highlight w:val="yellow"/>
        </w:rPr>
        <w:t>Dirigenti</w:t>
      </w:r>
      <w:r w:rsidR="00032C4B">
        <w:rPr>
          <w:rFonts w:ascii="Garamond" w:hAnsi="Garamond"/>
          <w:color w:val="000000"/>
          <w:highlight w:val="yellow"/>
        </w:rPr>
        <w:t>/</w:t>
      </w:r>
      <w:r w:rsidR="00032C4B" w:rsidRPr="001B51A4">
        <w:rPr>
          <w:rFonts w:ascii="Garamond" w:hAnsi="Garamond"/>
          <w:color w:val="000000"/>
          <w:highlight w:val="yellow"/>
        </w:rPr>
        <w:t>Responsabile P.O.;</w:t>
      </w:r>
    </w:p>
    <w:p w14:paraId="56D39057" w14:textId="77777777"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tale ruolo viene a cessare in caso di revoca espressa;</w:t>
      </w:r>
    </w:p>
    <w:p w14:paraId="0D553373" w14:textId="77777777" w:rsidR="00430B66" w:rsidRPr="001B51A4" w:rsidRDefault="00430B66" w:rsidP="00E63EC8">
      <w:pPr>
        <w:pStyle w:val="Paragrafoelenco"/>
        <w:widowControl w:val="0"/>
        <w:numPr>
          <w:ilvl w:val="0"/>
          <w:numId w:val="9"/>
        </w:numPr>
        <w:autoSpaceDE w:val="0"/>
        <w:spacing w:line="240" w:lineRule="atLeast"/>
        <w:jc w:val="both"/>
        <w:rPr>
          <w:rFonts w:ascii="Garamond" w:hAnsi="Garamond"/>
        </w:rPr>
      </w:pPr>
      <w:r w:rsidRPr="001B51A4">
        <w:rPr>
          <w:rFonts w:ascii="Garamond" w:hAnsi="Garamond"/>
          <w:color w:val="000000"/>
        </w:rPr>
        <w:t>tale ruolo</w:t>
      </w:r>
      <w:r w:rsidRPr="001B51A4">
        <w:rPr>
          <w:rFonts w:ascii="Garamond" w:hAnsi="Garamond"/>
        </w:rPr>
        <w:t xml:space="preserve"> non consente l’attribuzione ad altri soggetti di poteri e compiti qui previsti;</w:t>
      </w:r>
    </w:p>
    <w:p w14:paraId="18A36E17" w14:textId="77777777" w:rsidR="00430B66" w:rsidRPr="001B51A4" w:rsidRDefault="00430B66" w:rsidP="00430B66">
      <w:pPr>
        <w:pStyle w:val="Paragrafoelenco"/>
        <w:widowControl w:val="0"/>
        <w:numPr>
          <w:ilvl w:val="0"/>
          <w:numId w:val="9"/>
        </w:numPr>
        <w:autoSpaceDE w:val="0"/>
        <w:spacing w:after="240" w:line="240" w:lineRule="atLeast"/>
        <w:jc w:val="both"/>
        <w:rPr>
          <w:rFonts w:ascii="Garamond" w:hAnsi="Garamond"/>
        </w:rPr>
      </w:pPr>
      <w:r w:rsidRPr="001B51A4">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5FA3C70F" w14:textId="77777777" w:rsidR="00E63EC8" w:rsidRPr="001B51A4" w:rsidRDefault="00430B66" w:rsidP="00E63EC8">
      <w:pPr>
        <w:widowControl w:val="0"/>
        <w:numPr>
          <w:ilvl w:val="0"/>
          <w:numId w:val="22"/>
        </w:numPr>
        <w:tabs>
          <w:tab w:val="left" w:pos="220"/>
          <w:tab w:val="left" w:pos="720"/>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DARE ATTO </w:t>
      </w:r>
      <w:r w:rsidRPr="001B51A4">
        <w:rPr>
          <w:rFonts w:ascii="Garamond" w:hAnsi="Garamond"/>
          <w:bCs/>
          <w:color w:val="000000"/>
          <w:sz w:val="24"/>
          <w:szCs w:val="24"/>
        </w:rPr>
        <w:t xml:space="preserve">che gli specifici compiti e funzioni attribuite e delegate vanno svolti assumendo, nell’ambito delle funzioni </w:t>
      </w:r>
      <w:r w:rsidRPr="001B51A4">
        <w:rPr>
          <w:rFonts w:ascii="Garamond" w:hAnsi="Garamond"/>
          <w:bCs/>
          <w:color w:val="000000"/>
          <w:sz w:val="24"/>
          <w:szCs w:val="24"/>
          <w:highlight w:val="yellow"/>
        </w:rPr>
        <w:t>dirigenziali</w:t>
      </w:r>
      <w:r w:rsidRPr="001B51A4">
        <w:rPr>
          <w:rFonts w:ascii="Garamond" w:hAnsi="Garamond"/>
          <w:bCs/>
          <w:color w:val="000000"/>
          <w:sz w:val="24"/>
          <w:szCs w:val="24"/>
        </w:rPr>
        <w:t>, tutti i compiti di indirizzo, direzione, coordinamento, gestione, monitoraggio e controllo;</w:t>
      </w:r>
    </w:p>
    <w:p w14:paraId="4ABEF360" w14:textId="240575F4" w:rsidR="00E63EC8" w:rsidRPr="001B51A4" w:rsidRDefault="00430B66" w:rsidP="00E63EC8">
      <w:pPr>
        <w:widowControl w:val="0"/>
        <w:numPr>
          <w:ilvl w:val="0"/>
          <w:numId w:val="22"/>
        </w:numPr>
        <w:tabs>
          <w:tab w:val="left" w:pos="220"/>
          <w:tab w:val="left" w:pos="720"/>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DARE ATTO </w:t>
      </w:r>
      <w:r w:rsidRPr="001B51A4">
        <w:rPr>
          <w:rFonts w:ascii="Garamond" w:hAnsi="Garamond"/>
          <w:color w:val="000000"/>
          <w:sz w:val="24"/>
          <w:szCs w:val="24"/>
        </w:rPr>
        <w:t>che</w:t>
      </w:r>
      <w:r w:rsidRPr="001B51A4">
        <w:rPr>
          <w:rFonts w:ascii="Garamond" w:hAnsi="Garamond"/>
          <w:sz w:val="24"/>
          <w:szCs w:val="24"/>
        </w:rPr>
        <w:t xml:space="preserve"> </w:t>
      </w:r>
      <w:r w:rsidRPr="001B51A4">
        <w:rPr>
          <w:rFonts w:ascii="Garamond" w:hAnsi="Garamond"/>
          <w:color w:val="000000"/>
          <w:sz w:val="24"/>
          <w:szCs w:val="24"/>
        </w:rPr>
        <w:t xml:space="preserve">il presente provvedimento sostituisce </w:t>
      </w:r>
      <w:r w:rsidRPr="001B51A4">
        <w:rPr>
          <w:rFonts w:ascii="Garamond" w:hAnsi="Garamond"/>
          <w:color w:val="000000"/>
          <w:sz w:val="24"/>
          <w:szCs w:val="24"/>
          <w:highlight w:val="yellow"/>
        </w:rPr>
        <w:t>l’atto</w:t>
      </w:r>
      <w:r w:rsidR="00E63EC8" w:rsidRPr="001B51A4">
        <w:rPr>
          <w:rFonts w:ascii="Garamond" w:hAnsi="Garamond"/>
          <w:color w:val="000000"/>
          <w:sz w:val="24"/>
          <w:szCs w:val="24"/>
          <w:highlight w:val="yellow"/>
        </w:rPr>
        <w:t>/gli atti</w:t>
      </w:r>
      <w:r w:rsidRPr="001B51A4">
        <w:rPr>
          <w:rFonts w:ascii="Garamond" w:hAnsi="Garamond"/>
          <w:color w:val="000000"/>
          <w:sz w:val="24"/>
          <w:szCs w:val="24"/>
          <w:highlight w:val="yellow"/>
        </w:rPr>
        <w:t xml:space="preserve"> di </w:t>
      </w:r>
      <w:r w:rsidR="00E63EC8" w:rsidRPr="001B51A4">
        <w:rPr>
          <w:rFonts w:ascii="Garamond" w:hAnsi="Garamond"/>
          <w:color w:val="000000"/>
          <w:sz w:val="24"/>
          <w:szCs w:val="24"/>
          <w:highlight w:val="yellow"/>
        </w:rPr>
        <w:t>delega</w:t>
      </w:r>
      <w:r w:rsidRPr="001B51A4">
        <w:rPr>
          <w:rFonts w:ascii="Garamond" w:hAnsi="Garamond"/>
          <w:color w:val="000000"/>
          <w:sz w:val="24"/>
          <w:szCs w:val="24"/>
        </w:rPr>
        <w:t xml:space="preserve"> a suo tempo adottato</w:t>
      </w:r>
      <w:r w:rsidR="00E63EC8" w:rsidRPr="001B51A4">
        <w:rPr>
          <w:rFonts w:ascii="Garamond" w:hAnsi="Garamond"/>
          <w:color w:val="000000"/>
          <w:sz w:val="24"/>
          <w:szCs w:val="24"/>
        </w:rPr>
        <w:t>/i</w:t>
      </w:r>
      <w:r w:rsidR="00032C4B">
        <w:rPr>
          <w:rFonts w:ascii="Garamond" w:hAnsi="Garamond"/>
          <w:color w:val="000000"/>
          <w:sz w:val="24"/>
          <w:szCs w:val="24"/>
        </w:rPr>
        <w:t>;</w:t>
      </w:r>
    </w:p>
    <w:p w14:paraId="452BAE61" w14:textId="657125A2" w:rsidR="00430B66" w:rsidRPr="001B51A4" w:rsidRDefault="00430B66" w:rsidP="006451AB">
      <w:pPr>
        <w:widowControl w:val="0"/>
        <w:numPr>
          <w:ilvl w:val="0"/>
          <w:numId w:val="22"/>
        </w:numPr>
        <w:tabs>
          <w:tab w:val="left" w:pos="220"/>
          <w:tab w:val="left" w:pos="720"/>
        </w:tabs>
        <w:autoSpaceDE w:val="0"/>
        <w:spacing w:after="240" w:line="300" w:lineRule="atLeast"/>
        <w:ind w:left="709"/>
        <w:jc w:val="both"/>
        <w:rPr>
          <w:rFonts w:ascii="Garamond" w:hAnsi="Garamond"/>
          <w:b/>
          <w:color w:val="000000"/>
          <w:sz w:val="24"/>
          <w:szCs w:val="24"/>
        </w:rPr>
      </w:pPr>
      <w:r w:rsidRPr="001B51A4">
        <w:rPr>
          <w:rFonts w:ascii="Garamond" w:hAnsi="Garamond"/>
          <w:b/>
          <w:color w:val="000000"/>
          <w:sz w:val="24"/>
          <w:szCs w:val="24"/>
        </w:rPr>
        <w:t>DI DISPORRE</w:t>
      </w:r>
      <w:r w:rsidRPr="001B51A4">
        <w:rPr>
          <w:rFonts w:ascii="Garamond" w:hAnsi="Garamond"/>
          <w:color w:val="000000"/>
          <w:sz w:val="24"/>
          <w:szCs w:val="24"/>
        </w:rPr>
        <w:t xml:space="preserve"> la pubblicazione del presente provvedimento all’Albo Pretorio on-line e nella sezione Amministrazione Trasparente del Sito Web </w:t>
      </w:r>
      <w:r w:rsidR="00E63EC8" w:rsidRPr="001B51A4">
        <w:rPr>
          <w:rFonts w:ascii="Garamond" w:hAnsi="Garamond"/>
          <w:color w:val="000000"/>
          <w:sz w:val="24"/>
          <w:szCs w:val="24"/>
        </w:rPr>
        <w:t>istituzionale</w:t>
      </w:r>
      <w:r w:rsidRPr="001B51A4">
        <w:rPr>
          <w:rFonts w:ascii="Garamond" w:hAnsi="Garamond"/>
          <w:color w:val="000000"/>
          <w:sz w:val="24"/>
          <w:szCs w:val="24"/>
        </w:rPr>
        <w:t>;</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264BDC90" w14:textId="77777777" w:rsidR="006451AB" w:rsidRPr="006451AB" w:rsidRDefault="006451AB" w:rsidP="006451AB">
      <w:pPr>
        <w:pStyle w:val="Paragrafoelenco"/>
        <w:widowControl w:val="0"/>
        <w:numPr>
          <w:ilvl w:val="0"/>
          <w:numId w:val="25"/>
        </w:numPr>
        <w:tabs>
          <w:tab w:val="left" w:pos="851"/>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Notificato (</w:t>
      </w:r>
      <w:r w:rsidRPr="006451AB">
        <w:rPr>
          <w:rFonts w:ascii="Garamond" w:hAnsi="Garamond"/>
          <w:iCs/>
        </w:rPr>
        <w:t>consegnato a mani proprie o a mezzo PEC</w:t>
      </w:r>
      <w:r w:rsidRPr="006451AB">
        <w:rPr>
          <w:rFonts w:ascii="Garamond" w:hAnsi="Garamond"/>
        </w:rPr>
        <w:t>) ai destinatari sopra “Designati”;</w:t>
      </w:r>
    </w:p>
    <w:p w14:paraId="47594433" w14:textId="77777777" w:rsidR="006451AB" w:rsidRP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469A21BB" w14:textId="328D01B5" w:rsidR="006451AB" w:rsidRP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Pubblicato nella sezione “</w:t>
      </w:r>
      <w:r w:rsidRPr="006451AB">
        <w:rPr>
          <w:rFonts w:ascii="Garamond" w:hAnsi="Garamond"/>
          <w:iCs/>
        </w:rPr>
        <w:t>Amministrazione trasparente</w:t>
      </w:r>
      <w:r w:rsidRPr="006451AB">
        <w:rPr>
          <w:rFonts w:ascii="Garamond" w:hAnsi="Garamond"/>
        </w:rPr>
        <w:t>” in apposita sezione dedicata alla Protezione dei dati personali (c.d. “Privacy”) del sito web istituzionale di questo</w:t>
      </w:r>
      <w:r w:rsidRPr="006451AB">
        <w:rPr>
          <w:rFonts w:ascii="Garamond" w:hAnsi="Garamond"/>
          <w:spacing w:val="-10"/>
        </w:rPr>
        <w:t xml:space="preserve"> </w:t>
      </w:r>
      <w:r w:rsidRPr="006451AB">
        <w:rPr>
          <w:rFonts w:ascii="Garamond" w:hAnsi="Garamond"/>
        </w:rPr>
        <w:t>Ente.</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0044D84A"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Pr="004B3E86">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032C4B">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SINDACO</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ex art. 24 D.Lgs.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2DB84056" w14:textId="77777777" w:rsidR="00430B66" w:rsidRPr="001B51A4" w:rsidRDefault="00430B66" w:rsidP="00DE0874">
      <w:pPr>
        <w:spacing w:before="360"/>
        <w:jc w:val="both"/>
        <w:rPr>
          <w:rFonts w:ascii="Garamond" w:hAnsi="Garamond"/>
          <w:b/>
          <w:sz w:val="24"/>
          <w:szCs w:val="24"/>
        </w:rPr>
      </w:pPr>
      <w:r w:rsidRPr="001B51A4">
        <w:rPr>
          <w:rFonts w:ascii="Garamond" w:hAnsi="Garamond"/>
          <w:b/>
          <w:sz w:val="24"/>
          <w:szCs w:val="24"/>
        </w:rPr>
        <w:t>SOTTO IL PROFILO ORGANIZZATIVO E FUNZIONALE:</w:t>
      </w:r>
    </w:p>
    <w:p w14:paraId="148B9BD4" w14:textId="77777777"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 xml:space="preserve">collaborare con il Titolare del trattamento per l’inserimento degli obiettivi strategici e operativi del sistema di sicurezza e di protezione dei dati personali nel </w:t>
      </w:r>
      <w:r w:rsidRPr="001B51A4">
        <w:rPr>
          <w:rFonts w:ascii="Garamond" w:hAnsi="Garamond"/>
          <w:sz w:val="24"/>
          <w:szCs w:val="24"/>
          <w:highlight w:val="yellow"/>
        </w:rPr>
        <w:t>Piano della Performance/PDO</w:t>
      </w:r>
      <w:r w:rsidRPr="001B51A4">
        <w:rPr>
          <w:rFonts w:ascii="Garamond" w:hAnsi="Garamond"/>
          <w:sz w:val="24"/>
          <w:szCs w:val="24"/>
        </w:rPr>
        <w:t xml:space="preserve"> nonché nel </w:t>
      </w:r>
      <w:r w:rsidRPr="001B51A4">
        <w:rPr>
          <w:rFonts w:ascii="Garamond" w:hAnsi="Garamond"/>
          <w:sz w:val="24"/>
          <w:szCs w:val="24"/>
          <w:highlight w:val="yellow"/>
        </w:rPr>
        <w:t>DUP</w:t>
      </w:r>
      <w:r w:rsidRPr="001B51A4">
        <w:rPr>
          <w:rFonts w:ascii="Garamond" w:hAnsi="Garamond"/>
          <w:sz w:val="24"/>
          <w:szCs w:val="24"/>
        </w:rPr>
        <w:t xml:space="preserve"> e negli altri strumenti di pianificazione del Titolare;</w:t>
      </w:r>
    </w:p>
    <w:p w14:paraId="4AE5DDF8" w14:textId="52539A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highlight w:val="yellow"/>
        </w:rPr>
        <w:t xml:space="preserve">identificare </w:t>
      </w:r>
      <w:r w:rsidR="00E63EC8" w:rsidRPr="001B51A4">
        <w:rPr>
          <w:rFonts w:ascii="Garamond" w:hAnsi="Garamond"/>
          <w:sz w:val="24"/>
          <w:szCs w:val="24"/>
          <w:highlight w:val="yellow"/>
        </w:rPr>
        <w:t>Contitolari</w:t>
      </w:r>
      <w:r w:rsidRPr="001B51A4">
        <w:rPr>
          <w:rFonts w:ascii="Garamond" w:hAnsi="Garamond"/>
          <w:sz w:val="24"/>
          <w:szCs w:val="24"/>
          <w:highlight w:val="yellow"/>
        </w:rPr>
        <w:t xml:space="preserve">, </w:t>
      </w:r>
      <w:r w:rsidR="00E63EC8" w:rsidRPr="001B51A4">
        <w:rPr>
          <w:rFonts w:ascii="Garamond" w:hAnsi="Garamond"/>
          <w:sz w:val="24"/>
          <w:szCs w:val="24"/>
          <w:highlight w:val="yellow"/>
        </w:rPr>
        <w:t xml:space="preserve">Responsabili </w:t>
      </w:r>
      <w:r w:rsidRPr="001B51A4">
        <w:rPr>
          <w:rFonts w:ascii="Garamond" w:hAnsi="Garamond"/>
          <w:sz w:val="24"/>
          <w:szCs w:val="24"/>
          <w:highlight w:val="yellow"/>
        </w:rPr>
        <w:t xml:space="preserve">e </w:t>
      </w:r>
      <w:r w:rsidR="00E63EC8" w:rsidRPr="001B51A4">
        <w:rPr>
          <w:rFonts w:ascii="Garamond" w:hAnsi="Garamond"/>
          <w:sz w:val="24"/>
          <w:szCs w:val="24"/>
          <w:highlight w:val="yellow"/>
        </w:rPr>
        <w:t>Sub Responsabili</w:t>
      </w:r>
      <w:r w:rsidR="00E63EC8" w:rsidRPr="001B51A4">
        <w:rPr>
          <w:rFonts w:ascii="Garamond" w:hAnsi="Garamond"/>
          <w:sz w:val="24"/>
          <w:szCs w:val="24"/>
        </w:rPr>
        <w:t xml:space="preserve"> </w:t>
      </w:r>
      <w:r w:rsidRPr="001B51A4">
        <w:rPr>
          <w:rFonts w:ascii="Garamond" w:hAnsi="Garamond"/>
          <w:sz w:val="24"/>
          <w:szCs w:val="24"/>
        </w:rPr>
        <w:t>di riferimento della struttura organizzativa di competenza, e sottoscrivere gli accordi interni ed i contratti/appendici contrattuali per il trattamento dei dati, avendo cura di tenere costantemente aggiornati i documenti relativi ai contitolari ed ai responsabili;</w:t>
      </w:r>
    </w:p>
    <w:p w14:paraId="6F8157A5" w14:textId="289A916C"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 xml:space="preserve">acquisire dai </w:t>
      </w:r>
      <w:r w:rsidR="00E63EC8" w:rsidRPr="001B51A4">
        <w:rPr>
          <w:rFonts w:ascii="Garamond" w:hAnsi="Garamond"/>
          <w:sz w:val="24"/>
          <w:szCs w:val="24"/>
        </w:rPr>
        <w:t>Contitolari</w:t>
      </w:r>
      <w:r w:rsidRPr="001B51A4">
        <w:rPr>
          <w:rFonts w:ascii="Garamond" w:hAnsi="Garamond"/>
          <w:sz w:val="24"/>
          <w:szCs w:val="24"/>
        </w:rPr>
        <w:t xml:space="preserve">, </w:t>
      </w:r>
      <w:r w:rsidR="00E63EC8" w:rsidRPr="001B51A4">
        <w:rPr>
          <w:rFonts w:ascii="Garamond" w:hAnsi="Garamond"/>
          <w:sz w:val="24"/>
          <w:szCs w:val="24"/>
        </w:rPr>
        <w:t xml:space="preserve">Responsabili </w:t>
      </w:r>
      <w:r w:rsidRPr="001B51A4">
        <w:rPr>
          <w:rFonts w:ascii="Garamond" w:hAnsi="Garamond"/>
          <w:sz w:val="24"/>
          <w:szCs w:val="24"/>
        </w:rPr>
        <w:t xml:space="preserve">e </w:t>
      </w:r>
      <w:r w:rsidR="00E63EC8" w:rsidRPr="001B51A4">
        <w:rPr>
          <w:rFonts w:ascii="Garamond" w:hAnsi="Garamond"/>
          <w:sz w:val="24"/>
          <w:szCs w:val="24"/>
        </w:rPr>
        <w:t xml:space="preserve">Sub </w:t>
      </w:r>
      <w:r w:rsidRPr="001B51A4">
        <w:rPr>
          <w:rFonts w:ascii="Garamond" w:hAnsi="Garamond"/>
          <w:sz w:val="24"/>
          <w:szCs w:val="24"/>
        </w:rPr>
        <w:t>responsabili l’elenco nominativo delle persone fisiche che, presso gli stessi risultano autorizzate al trattamento ed a compiere le relative operazioni;</w:t>
      </w:r>
    </w:p>
    <w:p w14:paraId="500C4C00" w14:textId="108A21AC" w:rsidR="00430B66" w:rsidRPr="001B51A4" w:rsidRDefault="00430B66" w:rsidP="00E63EC8">
      <w:pPr>
        <w:pStyle w:val="NormaleWeb"/>
        <w:numPr>
          <w:ilvl w:val="0"/>
          <w:numId w:val="11"/>
        </w:numPr>
        <w:spacing w:before="0" w:after="40"/>
        <w:jc w:val="both"/>
        <w:rPr>
          <w:rFonts w:ascii="Garamond" w:hAnsi="Garamond"/>
          <w:sz w:val="24"/>
          <w:szCs w:val="24"/>
        </w:rPr>
      </w:pPr>
      <w:r w:rsidRPr="001B51A4">
        <w:rPr>
          <w:rFonts w:ascii="Garamond" w:hAnsi="Garamond"/>
          <w:sz w:val="24"/>
          <w:szCs w:val="24"/>
        </w:rPr>
        <w:t>identificare per iscritt</w:t>
      </w:r>
      <w:r w:rsidR="00E63EC8" w:rsidRPr="001B51A4">
        <w:rPr>
          <w:rFonts w:ascii="Garamond" w:hAnsi="Garamond"/>
          <w:sz w:val="24"/>
          <w:szCs w:val="24"/>
        </w:rPr>
        <w:t>o</w:t>
      </w:r>
      <w:r w:rsidRPr="001B51A4">
        <w:rPr>
          <w:rFonts w:ascii="Garamond" w:hAnsi="Garamond"/>
          <w:sz w:val="24"/>
          <w:szCs w:val="24"/>
        </w:rPr>
        <w:t xml:space="preserve"> le persone fisiche </w:t>
      </w:r>
      <w:r w:rsidR="00E63EC8" w:rsidRPr="001B51A4">
        <w:rPr>
          <w:rFonts w:ascii="Garamond" w:hAnsi="Garamond"/>
          <w:sz w:val="24"/>
          <w:szCs w:val="24"/>
        </w:rPr>
        <w:t xml:space="preserve">che operano sotto la diretta autorità </w:t>
      </w:r>
      <w:r w:rsidRPr="001B51A4">
        <w:rPr>
          <w:rFonts w:ascii="Garamond" w:hAnsi="Garamond"/>
          <w:sz w:val="24"/>
          <w:szCs w:val="24"/>
        </w:rPr>
        <w:t xml:space="preserve">ed attribuire alle medesime specifici compiti e funzioni inerenti al trattamento dei dati, conferendo apposita </w:t>
      </w:r>
      <w:r w:rsidR="00E63EC8" w:rsidRPr="001B51A4">
        <w:rPr>
          <w:rFonts w:ascii="Garamond" w:hAnsi="Garamond"/>
          <w:sz w:val="24"/>
          <w:szCs w:val="24"/>
        </w:rPr>
        <w:t>autorizzazione</w:t>
      </w:r>
      <w:r w:rsidRPr="001B51A4">
        <w:rPr>
          <w:rFonts w:ascii="Garamond" w:hAnsi="Garamond"/>
          <w:sz w:val="24"/>
          <w:szCs w:val="24"/>
        </w:rPr>
        <w:t xml:space="preserve"> per l’esercizio e lo svolgimento degli stessi, impartendo a tale fine analitiche istruzioni e controllando costantemente che effettuino le operazioni di trattamento:</w:t>
      </w:r>
    </w:p>
    <w:p w14:paraId="02CC8DF8"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 xml:space="preserve">in attuazione del principio di «liceità, correttezza e trasparenza»; </w:t>
      </w:r>
    </w:p>
    <w:p w14:paraId="7C6F2122"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«minimizzazione dei dati»;</w:t>
      </w:r>
    </w:p>
    <w:p w14:paraId="4E56FE7A"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«limitazione della finalità»;</w:t>
      </w:r>
    </w:p>
    <w:p w14:paraId="7A6D7917"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«esattezza»;</w:t>
      </w:r>
    </w:p>
    <w:p w14:paraId="54CB6156"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«limitazione della conservazione»;</w:t>
      </w:r>
    </w:p>
    <w:p w14:paraId="1962155C"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«integrità e riservatezza»;</w:t>
      </w:r>
    </w:p>
    <w:p w14:paraId="62DA1A39" w14:textId="77777777" w:rsidR="00430B66" w:rsidRPr="001B51A4" w:rsidRDefault="00430B66" w:rsidP="00E63EC8">
      <w:pPr>
        <w:pStyle w:val="Paragrafoelenco"/>
        <w:numPr>
          <w:ilvl w:val="0"/>
          <w:numId w:val="12"/>
        </w:numPr>
        <w:spacing w:after="60"/>
        <w:ind w:left="1134"/>
        <w:jc w:val="both"/>
        <w:rPr>
          <w:rFonts w:ascii="Garamond" w:hAnsi="Garamond"/>
        </w:rPr>
      </w:pPr>
      <w:r w:rsidRPr="001B51A4">
        <w:rPr>
          <w:rFonts w:ascii="Garamond" w:hAnsi="Garamond"/>
        </w:rPr>
        <w:t xml:space="preserve">in attuazione del principio di «liceità, correttezza e trasparenza». </w:t>
      </w:r>
    </w:p>
    <w:p w14:paraId="642CF890" w14:textId="1E4EC2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l’aggiornamento periodico, almeno annuale e, comunque, in occasione di modifiche normative</w:t>
      </w:r>
      <w:r w:rsidR="00DE0874">
        <w:rPr>
          <w:rFonts w:ascii="Garamond" w:hAnsi="Garamond"/>
          <w:sz w:val="24"/>
          <w:szCs w:val="24"/>
        </w:rPr>
        <w:t xml:space="preserve"> e</w:t>
      </w:r>
      <w:r w:rsidRPr="001B51A4">
        <w:rPr>
          <w:rFonts w:ascii="Garamond" w:hAnsi="Garamond"/>
          <w:sz w:val="24"/>
          <w:szCs w:val="24"/>
        </w:rPr>
        <w:t xml:space="preserve"> organizzative</w:t>
      </w:r>
      <w:r w:rsidR="00DE0874">
        <w:rPr>
          <w:rFonts w:ascii="Garamond" w:hAnsi="Garamond"/>
          <w:sz w:val="24"/>
          <w:szCs w:val="24"/>
        </w:rPr>
        <w:t xml:space="preserve"> </w:t>
      </w:r>
      <w:r w:rsidRPr="001B51A4">
        <w:rPr>
          <w:rFonts w:ascii="Garamond" w:hAnsi="Garamond"/>
          <w:sz w:val="24"/>
          <w:szCs w:val="24"/>
        </w:rPr>
        <w:t xml:space="preserve">che impattano sui trattamenti, della ricognizione </w:t>
      </w:r>
      <w:r w:rsidR="00DE0874">
        <w:rPr>
          <w:rFonts w:ascii="Garamond" w:hAnsi="Garamond"/>
          <w:sz w:val="24"/>
          <w:szCs w:val="24"/>
        </w:rPr>
        <w:t>degli stessi</w:t>
      </w:r>
      <w:r w:rsidRPr="001B51A4">
        <w:rPr>
          <w:rFonts w:ascii="Garamond" w:hAnsi="Garamond"/>
          <w:sz w:val="24"/>
          <w:szCs w:val="24"/>
        </w:rPr>
        <w:t xml:space="preserve"> al fine di garantirne la costante rispondenza alle attività effettivamente svolte dalla struttura organizzativa</w:t>
      </w:r>
      <w:r w:rsidR="00E63EC8" w:rsidRPr="001B51A4">
        <w:rPr>
          <w:rFonts w:ascii="Garamond" w:hAnsi="Garamond"/>
          <w:sz w:val="24"/>
          <w:szCs w:val="24"/>
        </w:rPr>
        <w:t>;</w:t>
      </w:r>
    </w:p>
    <w:p w14:paraId="2C488FD2" w14:textId="513F503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l’analisi del rischio dei trattamenti e la determinazione preliminare dei trattamenti che possono presentare un rischio elevato per i diritti e le libertà degli Interessati</w:t>
      </w:r>
      <w:r w:rsidR="00E63EC8" w:rsidRPr="001B51A4">
        <w:rPr>
          <w:rFonts w:ascii="Garamond" w:hAnsi="Garamond"/>
          <w:sz w:val="24"/>
          <w:szCs w:val="24"/>
        </w:rPr>
        <w:t>;</w:t>
      </w:r>
    </w:p>
    <w:p w14:paraId="76C22727" w14:textId="3D7ECB30" w:rsidR="00430B66" w:rsidRPr="001B51A4" w:rsidRDefault="00430B66" w:rsidP="00430B66">
      <w:pPr>
        <w:pStyle w:val="Paragrafoelenco"/>
        <w:numPr>
          <w:ilvl w:val="0"/>
          <w:numId w:val="10"/>
        </w:numPr>
        <w:jc w:val="both"/>
        <w:rPr>
          <w:rFonts w:ascii="Garamond" w:hAnsi="Garamond"/>
        </w:rPr>
      </w:pPr>
      <w:r w:rsidRPr="001B51A4">
        <w:rPr>
          <w:rFonts w:ascii="Garamond" w:hAnsi="Garamond"/>
        </w:rPr>
        <w:t xml:space="preserve">effettuare, prima di procedere al trattamento, quando questo può presentare un rischio elevato per i diritti e le libertà delle persone fisiche, allorché prevede in particolare l'uso di nuove tecnologie, considerati la natura, l'oggetto, il contesto e le finalità del trattamento, una </w:t>
      </w:r>
      <w:r w:rsidR="00E63EC8" w:rsidRPr="001B51A4">
        <w:rPr>
          <w:rFonts w:ascii="Garamond" w:hAnsi="Garamond"/>
        </w:rPr>
        <w:t xml:space="preserve">Valutazione </w:t>
      </w:r>
      <w:r w:rsidRPr="001B51A4">
        <w:rPr>
          <w:rFonts w:ascii="Garamond" w:hAnsi="Garamond"/>
        </w:rPr>
        <w:t>dell'</w:t>
      </w:r>
      <w:r w:rsidR="00E63EC8" w:rsidRPr="001B51A4">
        <w:rPr>
          <w:rFonts w:ascii="Garamond" w:hAnsi="Garamond"/>
        </w:rPr>
        <w:t>I</w:t>
      </w:r>
      <w:r w:rsidRPr="001B51A4">
        <w:rPr>
          <w:rFonts w:ascii="Garamond" w:hAnsi="Garamond"/>
        </w:rPr>
        <w:t xml:space="preserve">mpatto del trattamento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personali</w:t>
      </w:r>
      <w:r w:rsidR="00C0183E" w:rsidRPr="001B51A4">
        <w:rPr>
          <w:rFonts w:ascii="Garamond" w:hAnsi="Garamond"/>
        </w:rPr>
        <w:t xml:space="preserve"> (DPIA)</w:t>
      </w:r>
      <w:r w:rsidRPr="001B51A4">
        <w:rPr>
          <w:rFonts w:ascii="Garamond" w:hAnsi="Garamond"/>
        </w:rPr>
        <w:t xml:space="preserve">; </w:t>
      </w:r>
    </w:p>
    <w:p w14:paraId="11650865" w14:textId="3C7AD047" w:rsidR="00430B66" w:rsidRPr="001B51A4" w:rsidRDefault="00430B66" w:rsidP="00C0183E">
      <w:pPr>
        <w:pStyle w:val="Paragrafoelenco"/>
        <w:numPr>
          <w:ilvl w:val="0"/>
          <w:numId w:val="13"/>
        </w:numPr>
        <w:spacing w:after="40"/>
        <w:jc w:val="both"/>
        <w:rPr>
          <w:rFonts w:ascii="Garamond" w:hAnsi="Garamond"/>
        </w:rPr>
      </w:pPr>
      <w:r w:rsidRPr="001B51A4">
        <w:rPr>
          <w:rFonts w:ascii="Garamond" w:hAnsi="Garamond"/>
        </w:rPr>
        <w:t>mettere in atto le misure tecniche ed organizzative adeguate</w:t>
      </w:r>
      <w:r w:rsidR="00C0183E" w:rsidRPr="001B51A4">
        <w:rPr>
          <w:rFonts w:ascii="Garamond" w:hAnsi="Garamond"/>
        </w:rPr>
        <w:t xml:space="preserve"> </w:t>
      </w:r>
      <w:r w:rsidRPr="001B51A4">
        <w:rPr>
          <w:rFonts w:ascii="Garamond" w:hAnsi="Garamond"/>
        </w:rPr>
        <w:t xml:space="preserve">a garantire un livello di sicurezza adeguato al rischio, che comprendono, tra le altre, se del caso: </w:t>
      </w:r>
    </w:p>
    <w:p w14:paraId="6BFFBCAB" w14:textId="77777777" w:rsidR="00430B66" w:rsidRPr="001B51A4" w:rsidRDefault="00430B66" w:rsidP="00430B66">
      <w:pPr>
        <w:pStyle w:val="Paragrafoelenco"/>
        <w:numPr>
          <w:ilvl w:val="0"/>
          <w:numId w:val="15"/>
        </w:numPr>
        <w:ind w:left="1276"/>
        <w:jc w:val="both"/>
        <w:rPr>
          <w:rFonts w:ascii="Garamond" w:hAnsi="Garamond"/>
        </w:rPr>
      </w:pPr>
      <w:r w:rsidRPr="001B51A4">
        <w:rPr>
          <w:rFonts w:ascii="Garamond" w:hAnsi="Garamond"/>
        </w:rPr>
        <w:t xml:space="preserve">la pseudonimizzazione e la cifratura dei dati personali; </w:t>
      </w:r>
    </w:p>
    <w:p w14:paraId="4CF5CBE1" w14:textId="77777777"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capacità di assicurare su base permanente la riservatezza, l'integrità, la disponibilità e la resilienza dei sistemi e dei servizi di trattamento; </w:t>
      </w:r>
    </w:p>
    <w:p w14:paraId="0C9B55FA" w14:textId="4E94F6EE"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capacità di ripristinare tempestivamente la disponibilità e l'accesso dei dati personali in caso di incidente fisico o tecnico; </w:t>
      </w:r>
    </w:p>
    <w:p w14:paraId="3E3E0620" w14:textId="77777777" w:rsidR="00430B66" w:rsidRPr="001B51A4" w:rsidRDefault="00430B66" w:rsidP="00C0183E">
      <w:pPr>
        <w:pStyle w:val="Paragrafoelenco"/>
        <w:numPr>
          <w:ilvl w:val="0"/>
          <w:numId w:val="14"/>
        </w:numPr>
        <w:spacing w:after="60"/>
        <w:ind w:left="1276"/>
        <w:jc w:val="both"/>
        <w:rPr>
          <w:rFonts w:ascii="Garamond" w:hAnsi="Garamond"/>
        </w:rPr>
      </w:pPr>
      <w:r w:rsidRPr="001B51A4">
        <w:rPr>
          <w:rFonts w:ascii="Garamond" w:hAnsi="Garamond"/>
        </w:rPr>
        <w:t xml:space="preserve">una procedura per testare, verificare e valutare regolarmente l'efficacia delle misure tecniche e organizzative al fine di garantire la sicurezza del trattamento; </w:t>
      </w:r>
    </w:p>
    <w:p w14:paraId="6C7DDD34" w14:textId="43D1D8B6" w:rsidR="00430B66" w:rsidRPr="001B51A4" w:rsidRDefault="00430B66" w:rsidP="00C0183E">
      <w:pPr>
        <w:pStyle w:val="Paragrafoelenco"/>
        <w:widowControl w:val="0"/>
        <w:numPr>
          <w:ilvl w:val="0"/>
          <w:numId w:val="10"/>
        </w:numPr>
        <w:tabs>
          <w:tab w:val="left" w:pos="220"/>
          <w:tab w:val="left" w:pos="720"/>
        </w:tabs>
        <w:autoSpaceDE w:val="0"/>
        <w:spacing w:after="40" w:line="300" w:lineRule="atLeast"/>
        <w:jc w:val="both"/>
        <w:rPr>
          <w:rFonts w:ascii="Garamond" w:hAnsi="Garamond"/>
        </w:rPr>
      </w:pPr>
      <w:r w:rsidRPr="001B51A4">
        <w:rPr>
          <w:rFonts w:ascii="Garamond" w:hAnsi="Garamond"/>
        </w:rPr>
        <w:t>mettere in atto le misure tecniche ed organizzative per garantire che siano trattati, per impostazione predefinita, solo i dati personali necessari per ogni specifica finalità del trattamento, fermo restando che:</w:t>
      </w:r>
    </w:p>
    <w:p w14:paraId="4DAD0F49"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lastRenderedPageBreak/>
        <w:t>proporre e suggerire al Titolare misure tecniche ed organizzative ritenute necessarie a garantire la protezione dei dati dal trattamento, in relazione ai trattamenti della struttura organizzativa di competenza;</w:t>
      </w:r>
    </w:p>
    <w:p w14:paraId="033031D3" w14:textId="3EF02254"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 xml:space="preserve">contribuire alla tenuta del </w:t>
      </w:r>
      <w:r w:rsidR="00C0183E" w:rsidRPr="001B51A4">
        <w:rPr>
          <w:rFonts w:ascii="Garamond" w:hAnsi="Garamond"/>
          <w:sz w:val="24"/>
          <w:szCs w:val="24"/>
        </w:rPr>
        <w:t xml:space="preserve">Registro </w:t>
      </w:r>
      <w:r w:rsidRPr="001B51A4">
        <w:rPr>
          <w:rFonts w:ascii="Garamond" w:hAnsi="Garamond"/>
          <w:sz w:val="24"/>
          <w:szCs w:val="24"/>
        </w:rPr>
        <w:t>delle attività di trattamento in relazione ai trattamenti della struttura organizzativa di competenza;</w:t>
      </w:r>
    </w:p>
    <w:p w14:paraId="6AF42F03"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cooperare, su richiesta, con il RPD/DPO e con l'Autorità di controllo nell'esecuzione dei rispettivi compiti;</w:t>
      </w:r>
    </w:p>
    <w:p w14:paraId="34BC6B3F" w14:textId="730F8E43"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collaborare con il Titolare, il RPD/DPO nel processo di notifica della violazione all'Autorità di controllo competente senza ingiustificato ritardo e, comunque, entro 24</w:t>
      </w:r>
      <w:r w:rsidR="00C0183E" w:rsidRPr="001B51A4">
        <w:rPr>
          <w:rFonts w:ascii="Garamond" w:hAnsi="Garamond"/>
        </w:rPr>
        <w:t>/72</w:t>
      </w:r>
      <w:r w:rsidRPr="001B51A4">
        <w:rPr>
          <w:rFonts w:ascii="Garamond" w:hAnsi="Garamond"/>
        </w:rPr>
        <w:t xml:space="preserve"> ore dal momento in cui ne è venuto a conoscenza, a meno che sia improbabile che la violazione dei dati personali presenti un rischio per i diritti e le libertà delle persone fisiche;</w:t>
      </w:r>
    </w:p>
    <w:p w14:paraId="3B6B22AF"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comunicare la violazione all'Interessato senza ingiustificato ritardo, quando la violazione dei dati personali è suscettibile di presentare un rischio elevato per i diritti e le libertà delle persone fisiche;</w:t>
      </w:r>
    </w:p>
    <w:p w14:paraId="181E6267" w14:textId="1BEBCF14"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prima di procedere al trattamento, consultare l'Autorità di controllo qualora la </w:t>
      </w:r>
      <w:r w:rsidR="00C0183E" w:rsidRPr="001B51A4">
        <w:rPr>
          <w:rFonts w:ascii="Garamond" w:hAnsi="Garamond"/>
        </w:rPr>
        <w:t xml:space="preserve">Valutazione </w:t>
      </w:r>
      <w:r w:rsidRPr="001B51A4">
        <w:rPr>
          <w:rFonts w:ascii="Garamond" w:hAnsi="Garamond"/>
        </w:rPr>
        <w:t>d'</w:t>
      </w:r>
      <w:r w:rsidR="00C0183E" w:rsidRPr="001B51A4">
        <w:rPr>
          <w:rFonts w:ascii="Garamond" w:hAnsi="Garamond"/>
        </w:rPr>
        <w:t>I</w:t>
      </w:r>
      <w:r w:rsidRPr="001B51A4">
        <w:rPr>
          <w:rFonts w:ascii="Garamond" w:hAnsi="Garamond"/>
        </w:rPr>
        <w:t xml:space="preserve">mpatto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 xml:space="preserve">indichi che il trattamento presenterebbe un rischio elevato in assenza di misure adottate dal Titolare del trattamento per attenuare il rischio; </w:t>
      </w:r>
    </w:p>
    <w:p w14:paraId="60B1C030"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assicurarsi che il RPD/DPO sia tempestivamente ed adeguatamente coinvolto in tutte le questioni riguardanti la protezione dei dati personali;</w:t>
      </w:r>
    </w:p>
    <w:p w14:paraId="1E26E92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sostenere il RPD/DPO nell'esecuzione dei compiti assegnati, fornendogli le risorse necessarie per assolvere tali compiti, per accedere ai dati personali ed ai trattamenti e per mantenere la propria conoscenza specialistica; </w:t>
      </w:r>
    </w:p>
    <w:p w14:paraId="55CC20D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documentare e tracciare, per iscritto, ed essere in grado di provare, in caso di richiesta dell’Autorità di controllo, l’attuazione del sistema di sicurezza finalizzato alla protezione dei dati personali;</w:t>
      </w:r>
    </w:p>
    <w:p w14:paraId="62D980E4"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controllare e monitorare la conformità dell’analisi, della valutazione dei rischi e della valutazione di impatto nonché controllare e monitorare la conformità del trattamento dei rischi al contesto normativo, regolamentare, gestionale, operativo e procedurale, con obbligo di tempestiva revisione in caso di rilevazioni di non conformità o di scostamenti;</w:t>
      </w:r>
    </w:p>
    <w:p w14:paraId="28010FCF"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conformare il trattamento ai pareri ed indicazioni del RPD/DPO e dell’Autorità di controllo nonché alle linee guida ed ai provvedimenti dell’Autorità di controllo;</w:t>
      </w:r>
    </w:p>
    <w:p w14:paraId="4BC8478C"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formulare proposte, in occasione dell’approvazione/aggiornamento annuale degli strumenti di pianificazione e programmazione, volte ad implementare il sistema di sicurezza e ad elevare il livello di protezione degli interessati;</w:t>
      </w:r>
    </w:p>
    <w:p w14:paraId="5D6DAD69" w14:textId="3D1B6F56"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attuare e partecipare alla formazione in tema di diritti e libertà degli interessati, di rischi di violazione dei dati;</w:t>
      </w:r>
    </w:p>
    <w:p w14:paraId="53A27008"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promuovere la cultura della prevenzione del rischio di violazione dei dati e la cultura della protezione come valore da integrare in ogni processo/procedimento;</w:t>
      </w:r>
    </w:p>
    <w:p w14:paraId="19B0C969"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effettuare ogni ulteriore attività, anche se non espressamente indicata in precedenza e necessaria per la integrale attuazione del GDPR e della normativa di riferimento.</w:t>
      </w:r>
    </w:p>
    <w:p w14:paraId="2E2B8734" w14:textId="1C669269" w:rsidR="0041185F" w:rsidRDefault="0041185F">
      <w:pPr>
        <w:suppressAutoHyphens w:val="0"/>
        <w:autoSpaceDN/>
        <w:spacing w:line="259" w:lineRule="auto"/>
        <w:textAlignment w:val="auto"/>
        <w:rPr>
          <w:rFonts w:ascii="Garamond" w:hAnsi="Garamond"/>
          <w:sz w:val="24"/>
          <w:szCs w:val="24"/>
        </w:rPr>
      </w:pPr>
      <w:r>
        <w:rPr>
          <w:rFonts w:ascii="Garamond" w:hAnsi="Garamond"/>
          <w:sz w:val="24"/>
          <w:szCs w:val="24"/>
        </w:rPr>
        <w:br w:type="page"/>
      </w:r>
    </w:p>
    <w:p w14:paraId="56EEA95C" w14:textId="77777777" w:rsidR="00430B66" w:rsidRPr="001B51A4" w:rsidRDefault="00430B66" w:rsidP="00C0183E">
      <w:pPr>
        <w:spacing w:after="240"/>
        <w:jc w:val="both"/>
        <w:rPr>
          <w:rFonts w:ascii="Garamond" w:hAnsi="Garamond"/>
          <w:b/>
          <w:sz w:val="24"/>
          <w:szCs w:val="24"/>
        </w:rPr>
      </w:pPr>
      <w:r w:rsidRPr="001B51A4">
        <w:rPr>
          <w:rFonts w:ascii="Garamond" w:hAnsi="Garamond"/>
          <w:b/>
          <w:sz w:val="24"/>
          <w:szCs w:val="24"/>
        </w:rPr>
        <w:lastRenderedPageBreak/>
        <w:t>SOTTO IL PROFILO DEL TRATTAMENTO DI DATI PERSONALI:</w:t>
      </w:r>
    </w:p>
    <w:p w14:paraId="751D6CFD" w14:textId="1FCF8ECA" w:rsidR="00430B66" w:rsidRPr="001B51A4" w:rsidRDefault="00430B66" w:rsidP="0041185F">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il </w:t>
      </w:r>
      <w:r w:rsidR="00C0183E" w:rsidRPr="001B51A4">
        <w:rPr>
          <w:rFonts w:ascii="Garamond" w:hAnsi="Garamond"/>
          <w:color w:val="000000"/>
          <w:sz w:val="24"/>
          <w:szCs w:val="24"/>
        </w:rPr>
        <w:t xml:space="preserve">Designato al trattamento </w:t>
      </w:r>
      <w:r w:rsidRPr="001B51A4">
        <w:rPr>
          <w:rFonts w:ascii="Garamond" w:hAnsi="Garamond"/>
          <w:color w:val="000000"/>
          <w:sz w:val="24"/>
          <w:szCs w:val="24"/>
        </w:rPr>
        <w:t>deve attenersi alle seguenti ulteriori istruzioni:</w:t>
      </w:r>
    </w:p>
    <w:p w14:paraId="4B5E8113"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038AA1F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7873BE4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0B57327D" w14:textId="0564A705" w:rsidR="00430B66" w:rsidRPr="001B51A4" w:rsidRDefault="00430B66" w:rsidP="0041185F">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w:t>
      </w:r>
      <w:r w:rsidRPr="001B51A4">
        <w:rPr>
          <w:rFonts w:ascii="Garamond" w:hAnsi="Garamond"/>
        </w:rPr>
        <w:t xml:space="preserve">il </w:t>
      </w:r>
      <w:r w:rsidR="00C0183E" w:rsidRPr="001B51A4">
        <w:rPr>
          <w:rFonts w:ascii="Garamond" w:hAnsi="Garamond"/>
          <w:color w:val="000000"/>
        </w:rPr>
        <w:t xml:space="preserve">Designato al trattamento </w:t>
      </w:r>
      <w:r w:rsidRPr="001B51A4">
        <w:rPr>
          <w:rFonts w:ascii="Garamond" w:hAnsi="Garamond"/>
          <w:color w:val="000000"/>
        </w:rPr>
        <w:t xml:space="preserve">è preposto; </w:t>
      </w:r>
      <w:r w:rsidR="00C0183E" w:rsidRPr="001B51A4">
        <w:rPr>
          <w:rFonts w:ascii="Garamond" w:hAnsi="Garamond"/>
          <w:color w:val="000000"/>
        </w:rPr>
        <w:t xml:space="preserve"> </w:t>
      </w:r>
    </w:p>
    <w:p w14:paraId="2B389B96"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35B5897B"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1068122C"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738ABE4E" w14:textId="77777777" w:rsidR="00430B66" w:rsidRPr="001B51A4" w:rsidRDefault="00430B66" w:rsidP="0041185F">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2CB39BCA"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16C6C2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377CD600"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B2A97B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 xml:space="preserve">evitare di inviare, per fax, documenti in chiaro contenenti dati personali: si suggerisce, in tal caso, di inviare la documentazione, senza alcun esplicito riferimento all’Interessato (ad esempio, contrassegnando i documenti semplicemente con un codice). In alternativa, si </w:t>
      </w:r>
      <w:r w:rsidRPr="001B51A4">
        <w:rPr>
          <w:rFonts w:ascii="Garamond" w:hAnsi="Garamond"/>
          <w:color w:val="000000"/>
        </w:rPr>
        <w:lastRenderedPageBreak/>
        <w:t>suggerisce di avvisare preventivamente il destinatario della comunicazione fax in modo che possa curarne la diretta ricezione;</w:t>
      </w:r>
    </w:p>
    <w:p w14:paraId="3C0A3080"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6DF3781D"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3053D3AB"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1AEC0697" w14:textId="119B7DB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conservare, nel rispetto del principio di </w:t>
      </w:r>
      <w:r w:rsidR="00C0183E" w:rsidRPr="001B51A4">
        <w:rPr>
          <w:rFonts w:ascii="Garamond" w:hAnsi="Garamond"/>
          <w:color w:val="000000"/>
        </w:rPr>
        <w:t>Accountability</w:t>
      </w:r>
      <w:r w:rsidRPr="001B51A4">
        <w:rPr>
          <w:rFonts w:ascii="Garamond" w:hAnsi="Garamond"/>
          <w:color w:val="000000"/>
        </w:rPr>
        <w:t>,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6BC57C8F"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agevolare l'esercizio dei diritti dell'Interessato ai sensi degli articoli da 15 a 22 del GDPR;</w:t>
      </w:r>
    </w:p>
    <w:p w14:paraId="12487283"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 xml:space="preserve">nel caso di presenza di utenti, ospiti o personale di servizio, all’interno </w:t>
      </w:r>
      <w:r w:rsidRPr="001B51A4">
        <w:rPr>
          <w:rFonts w:ascii="Garamond" w:hAnsi="Garamond"/>
          <w:color w:val="000000"/>
          <w:highlight w:val="yellow"/>
        </w:rPr>
        <w:t>dell’Ufficio</w:t>
      </w:r>
      <w:r w:rsidRPr="001B51A4">
        <w:rPr>
          <w:rFonts w:ascii="Garamond" w:hAnsi="Garamond"/>
          <w:color w:val="000000"/>
        </w:rPr>
        <w:t>, sarà necessario:</w:t>
      </w:r>
    </w:p>
    <w:p w14:paraId="005DC91C"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28F8EF85"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71098B92" w14:textId="77777777" w:rsidR="00430B66" w:rsidRPr="001B51A4" w:rsidRDefault="00430B66" w:rsidP="0041185F">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21B5C558" w14:textId="2707CD0E" w:rsidR="00430B66" w:rsidRPr="001B51A4" w:rsidRDefault="00430B66" w:rsidP="0041185F">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 xml:space="preserve">persona fisica </w:t>
      </w:r>
      <w:r w:rsidR="00C0183E" w:rsidRPr="001B51A4">
        <w:rPr>
          <w:rFonts w:ascii="Garamond" w:hAnsi="Garamond"/>
        </w:rPr>
        <w:t xml:space="preserve">Designata </w:t>
      </w:r>
      <w:r w:rsidRPr="001B51A4">
        <w:rPr>
          <w:rFonts w:ascii="Garamond" w:hAnsi="Garamond"/>
        </w:rPr>
        <w:t>al trattamento</w:t>
      </w:r>
      <w:r w:rsidRPr="001B51A4">
        <w:rPr>
          <w:rFonts w:ascii="Garamond" w:hAnsi="Garamond"/>
          <w:color w:val="000000"/>
        </w:rPr>
        <w:t xml:space="preserve"> ha l’obbligo di utilizzo e gestione attenendosi alle seguenti istruzioni:</w:t>
      </w:r>
    </w:p>
    <w:p w14:paraId="556083F4"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48A0FECA"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79A974C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3F1F868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impostazioni solo previa autorizzazione</w:t>
      </w:r>
      <w:r w:rsidR="00C0183E" w:rsidRPr="001B51A4">
        <w:rPr>
          <w:rFonts w:ascii="Garamond" w:hAnsi="Garamond"/>
          <w:color w:val="000000"/>
        </w:rPr>
        <w:t>.</w:t>
      </w:r>
    </w:p>
    <w:p w14:paraId="47FB9A4F"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2452DA92"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 xml:space="preserve">rivolgersi tempestivamente, per difficoltà o questione inerente la sicurezza, al competente </w:t>
      </w:r>
      <w:r w:rsidR="00C0183E" w:rsidRPr="001B51A4">
        <w:rPr>
          <w:rFonts w:ascii="Garamond" w:hAnsi="Garamond"/>
          <w:color w:val="000000"/>
        </w:rPr>
        <w:t>superiore</w:t>
      </w:r>
      <w:r w:rsidRPr="001B51A4">
        <w:rPr>
          <w:rFonts w:ascii="Garamond" w:hAnsi="Garamond"/>
          <w:color w:val="000000"/>
        </w:rPr>
        <w:t>;</w:t>
      </w:r>
    </w:p>
    <w:p w14:paraId="7C12BCE9"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per finalità di assistenza, manutenzione ed aggiornamento e previo consenso esplicito del dipendente stesso, </w:t>
      </w:r>
      <w:r w:rsidR="00C0183E" w:rsidRPr="001B51A4">
        <w:rPr>
          <w:rFonts w:ascii="Garamond" w:hAnsi="Garamond"/>
          <w:color w:val="000000"/>
        </w:rPr>
        <w:t xml:space="preserve">l’Amministratore di Sistema </w:t>
      </w:r>
      <w:r w:rsidRPr="001B51A4">
        <w:rPr>
          <w:rFonts w:ascii="Garamond" w:hAnsi="Garamond"/>
          <w:color w:val="000000"/>
        </w:rPr>
        <w:t>o soggetti appositamente incaricati allo svolgimento di tale attività potranno accedere da remoto al personal computer del dipendente attraverso un apposito programma “software”;</w:t>
      </w:r>
    </w:p>
    <w:p w14:paraId="4B789BB6" w14:textId="716CF57D" w:rsidR="00430B66"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pen-drive e supporti di memoria.</w:t>
      </w:r>
    </w:p>
    <w:p w14:paraId="4A911362"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23FF7CDB" w14:textId="27AF9BF0"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7E0DA73C" w14:textId="77777777"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6B07D693" w14:textId="57A9A1FD"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 codici identificativi, le password e le smart card saranno</w:t>
      </w:r>
      <w:r w:rsidR="008E3EDF" w:rsidRPr="001B51A4">
        <w:rPr>
          <w:rFonts w:ascii="Garamond" w:hAnsi="Garamond"/>
          <w:color w:val="000000"/>
        </w:rPr>
        <w:t xml:space="preserve"> </w:t>
      </w:r>
      <w:r w:rsidRPr="001B51A4">
        <w:rPr>
          <w:rFonts w:ascii="Garamond" w:hAnsi="Garamond"/>
          <w:color w:val="000000"/>
        </w:rPr>
        <w:t>disattivate</w:t>
      </w:r>
      <w:r w:rsidR="008E3EDF" w:rsidRPr="001B51A4">
        <w:rPr>
          <w:rFonts w:ascii="Garamond" w:hAnsi="Garamond"/>
          <w:color w:val="000000"/>
        </w:rPr>
        <w:t xml:space="preserve"> </w:t>
      </w:r>
      <w:r w:rsidRPr="001B51A4">
        <w:rPr>
          <w:rFonts w:ascii="Garamond" w:hAnsi="Garamond"/>
          <w:color w:val="000000"/>
        </w:rPr>
        <w:t>nel caso in cui i dipendenti cessino il loro rapporto di lavoro, oltre che nei casi espressamente e tassativamente previsti dalla normativa. In tali casi il dipendente è tenuto a restituir</w:t>
      </w:r>
      <w:r w:rsidR="00C0183E" w:rsidRPr="001B51A4">
        <w:rPr>
          <w:rFonts w:ascii="Garamond" w:hAnsi="Garamond"/>
          <w:color w:val="000000"/>
        </w:rPr>
        <w:t>l</w:t>
      </w:r>
      <w:r w:rsidRPr="001B51A4">
        <w:rPr>
          <w:rFonts w:ascii="Garamond" w:hAnsi="Garamond"/>
          <w:color w:val="000000"/>
        </w:rPr>
        <w:t xml:space="preserve">e agli uffici a ciò preposti. </w:t>
      </w:r>
    </w:p>
    <w:p w14:paraId="73C99305" w14:textId="32465EDF" w:rsidR="00430B66"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 xml:space="preserve">persona fisica designata e </w:t>
      </w:r>
      <w:r w:rsidR="00C0183E"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xml:space="preserve"> imposta, con il supposto e l’assistenza, in caso di difficoltà, dell’</w:t>
      </w:r>
      <w:r w:rsidR="008E3EDF" w:rsidRPr="001B51A4">
        <w:rPr>
          <w:rFonts w:ascii="Garamond" w:hAnsi="Garamond"/>
          <w:color w:val="000000"/>
        </w:rPr>
        <w:t>A</w:t>
      </w:r>
      <w:r w:rsidRPr="001B51A4">
        <w:rPr>
          <w:rFonts w:ascii="Garamond" w:hAnsi="Garamond"/>
          <w:color w:val="000000"/>
        </w:rPr>
        <w:t xml:space="preserve">mministratore di </w:t>
      </w:r>
      <w:r w:rsidR="008E3EDF" w:rsidRPr="001B51A4">
        <w:rPr>
          <w:rFonts w:ascii="Garamond" w:hAnsi="Garamond"/>
          <w:color w:val="000000"/>
        </w:rPr>
        <w:t xml:space="preserve">Sistema </w:t>
      </w:r>
      <w:r w:rsidRPr="001B51A4">
        <w:rPr>
          <w:rFonts w:ascii="Garamond" w:hAnsi="Garamond"/>
          <w:color w:val="000000"/>
        </w:rPr>
        <w:t>(se esistente) o dell’Ufficio</w:t>
      </w:r>
      <w:r w:rsidR="008E3EDF" w:rsidRPr="001B51A4">
        <w:rPr>
          <w:rFonts w:ascii="Garamond" w:hAnsi="Garamond"/>
          <w:color w:val="000000"/>
        </w:rPr>
        <w:t xml:space="preserve"> competente. La stessa:</w:t>
      </w:r>
    </w:p>
    <w:p w14:paraId="171A2D3E" w14:textId="5A27A538"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sufficientemente lunga e complessa e deve contemplare l’utilizzo di caratteri maiuscoli e speciali e numeri</w:t>
      </w:r>
      <w:r w:rsidR="008E3EDF" w:rsidRPr="001B51A4">
        <w:rPr>
          <w:rFonts w:ascii="Garamond" w:hAnsi="Garamond"/>
          <w:color w:val="000000"/>
        </w:rPr>
        <w:t xml:space="preserve"> (almeno 8 caratteri)</w:t>
      </w:r>
      <w:r w:rsidRPr="001B51A4">
        <w:rPr>
          <w:rFonts w:ascii="Garamond" w:hAnsi="Garamond"/>
          <w:color w:val="000000"/>
        </w:rPr>
        <w:t xml:space="preserve">; </w:t>
      </w:r>
    </w:p>
    <w:p w14:paraId="624651E7" w14:textId="3DFA35B4"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3EC0F577" w14:textId="37992129"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w:t>
      </w:r>
      <w:r w:rsidR="008E3EDF" w:rsidRPr="001B51A4">
        <w:rPr>
          <w:rFonts w:ascii="Garamond" w:hAnsi="Garamond"/>
          <w:color w:val="000000"/>
        </w:rPr>
        <w:t>/6</w:t>
      </w:r>
      <w:r w:rsidRPr="001B51A4">
        <w:rPr>
          <w:rFonts w:ascii="Garamond" w:hAnsi="Garamond"/>
          <w:color w:val="000000"/>
        </w:rPr>
        <w:t xml:space="preserve"> mesi;</w:t>
      </w:r>
    </w:p>
    <w:p w14:paraId="0B95BB50" w14:textId="77777777"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0A3FA0D1" w14:textId="1452E461"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734BA5D"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48EFDA4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2E6461A3" w14:textId="6267E2C7"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necessario accedere a informazioni o documenti di lavoro presenti sul personal computer del dipendente, inclusi i messaggi di posta elettronica in entrata ed in uscita, ed il dipendente non abbia delegato un suo fiduciario, secondo quanto sopra specificato, il </w:t>
      </w:r>
      <w:r w:rsidR="00856780" w:rsidRPr="00856780">
        <w:rPr>
          <w:rFonts w:ascii="Garamond" w:hAnsi="Garamond"/>
          <w:color w:val="000000"/>
          <w:highlight w:val="yellow"/>
        </w:rPr>
        <w:t>Dirigente/</w:t>
      </w:r>
      <w:r w:rsidRPr="00856780">
        <w:rPr>
          <w:rFonts w:ascii="Garamond" w:hAnsi="Garamond"/>
          <w:color w:val="000000"/>
          <w:highlight w:val="yellow"/>
        </w:rPr>
        <w:t>Responsabile</w:t>
      </w:r>
      <w:r w:rsidRPr="001B51A4">
        <w:rPr>
          <w:rFonts w:ascii="Garamond" w:hAnsi="Garamond"/>
          <w:color w:val="000000"/>
        </w:rPr>
        <w:t xml:space="preserve"> a cui è assegnato il dipendente può richiedere con apposita e motivata richiesta </w:t>
      </w:r>
      <w:r w:rsidRPr="001B51A4">
        <w:rPr>
          <w:rFonts w:ascii="Garamond" w:hAnsi="Garamond"/>
          <w:color w:val="000000"/>
        </w:rPr>
        <w:lastRenderedPageBreak/>
        <w:t xml:space="preserve">all’Amministratore del Sistema di accedere alla postazione e/o alla casella di posta elettronica del dipendente assente, in modo che si possa prendere visione delle informazioni e dei documenti necessari. Contestualmente, il </w:t>
      </w:r>
      <w:r w:rsidR="00856780" w:rsidRPr="00856780">
        <w:rPr>
          <w:rFonts w:ascii="Garamond" w:hAnsi="Garamond"/>
          <w:color w:val="000000"/>
          <w:highlight w:val="yellow"/>
        </w:rPr>
        <w:t>Dirigente/Responsabile</w:t>
      </w:r>
      <w:r w:rsidR="00856780" w:rsidRPr="001B51A4">
        <w:rPr>
          <w:rFonts w:ascii="Garamond" w:hAnsi="Garamond"/>
          <w:color w:val="000000"/>
        </w:rPr>
        <w:t xml:space="preserve"> </w:t>
      </w:r>
      <w:r w:rsidRPr="001B51A4">
        <w:rPr>
          <w:rFonts w:ascii="Garamond" w:hAnsi="Garamond"/>
          <w:color w:val="000000"/>
        </w:rPr>
        <w:t>deve informare il dipendente dell’avvenuto accesso appena possibile, fornendo adeguata spiegazione e redigendo apposito verbale.</w:t>
      </w:r>
    </w:p>
    <w:p w14:paraId="64BC7F5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2E6E556C" w14:textId="31B4FC0F"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6F84A18A"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067D54B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04DDD1D3"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1C309857" w14:textId="0F511155"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4517FD65"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5415713C" w14:textId="7673B728" w:rsidR="00430B66" w:rsidRPr="001B51A4" w:rsidRDefault="008E3EDF"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00430B66" w:rsidRPr="001B51A4">
        <w:rPr>
          <w:rFonts w:ascii="Garamond" w:hAnsi="Garamond"/>
        </w:rPr>
        <w:t xml:space="preserve"> </w:t>
      </w:r>
      <w:r w:rsidR="00430B66"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5760DCF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3B25A1F4"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676D882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2C0B36A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5D268D40"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comunicazioni via posta elettronica devono avere un contenuto espresso in maniera professionale e corretta nel rispetto della normativa vigente.</w:t>
      </w:r>
    </w:p>
    <w:p w14:paraId="358CA01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w:t>
      </w:r>
      <w:r w:rsidR="008E3EDF" w:rsidRPr="001B51A4">
        <w:rPr>
          <w:rFonts w:ascii="Garamond" w:hAnsi="Garamond"/>
          <w:color w:val="000000"/>
        </w:rPr>
        <w:t xml:space="preserve"> </w:t>
      </w:r>
      <w:r w:rsidRPr="001B51A4">
        <w:rPr>
          <w:rFonts w:ascii="Garamond" w:hAnsi="Garamond"/>
          <w:color w:val="000000"/>
        </w:rPr>
        <w:t xml:space="preserve">per </w:t>
      </w:r>
      <w:r w:rsidRPr="001B51A4">
        <w:rPr>
          <w:rFonts w:ascii="Garamond" w:hAnsi="Garamond"/>
          <w:color w:val="000000"/>
        </w:rPr>
        <w:lastRenderedPageBreak/>
        <w:t>sesso, lingua, religione, razza, origine etnica, opinione e appartenenza sindacale e/o politica;</w:t>
      </w:r>
    </w:p>
    <w:p w14:paraId="272D03A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la posta elettronica diretta all'esterno della rete dell’Ente può essere intercettata da estranei e, dunque, non deve essere usata per inviare documenti contenenti dati personali di cui agli articoli 9 e 10 del GDPR;</w:t>
      </w:r>
    </w:p>
    <w:p w14:paraId="1D90B6E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26647FFF" w14:textId="251B9CAE"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qualora si verifichino anomalie nell’invio e ricezione dei messaggi di posta elettronica sarà cura del dipendente informare prontamente l’Amministratore di sistema o il Responsabile </w:t>
      </w:r>
      <w:r w:rsidR="008E3EDF" w:rsidRPr="001B51A4">
        <w:rPr>
          <w:rFonts w:ascii="Garamond" w:hAnsi="Garamond"/>
          <w:color w:val="000000"/>
        </w:rPr>
        <w:t>competente</w:t>
      </w:r>
      <w:r w:rsidRPr="001B51A4">
        <w:rPr>
          <w:rFonts w:ascii="Garamond" w:hAnsi="Garamond"/>
          <w:color w:val="000000"/>
        </w:rPr>
        <w:t>.</w:t>
      </w:r>
    </w:p>
    <w:p w14:paraId="26079FE7"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5F28F3C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onde evitare pericolo di introdurre virus informatici nonché di alterare la stabilità delle applicazioni dell'elaboratore, è consentito installare programmi provenienti dall'esterno solo se espressamente autorizzati dall’Amministratore di sistema o figura analoga ovvero dal </w:t>
      </w:r>
      <w:r w:rsidR="008E3EDF" w:rsidRPr="001B51A4">
        <w:rPr>
          <w:rFonts w:ascii="Garamond" w:hAnsi="Garamond"/>
          <w:color w:val="000000"/>
        </w:rPr>
        <w:t>Responsabile di riferimento</w:t>
      </w:r>
      <w:r w:rsidRPr="001B51A4">
        <w:rPr>
          <w:rFonts w:ascii="Garamond" w:hAnsi="Garamond"/>
          <w:color w:val="000000"/>
        </w:rPr>
        <w:t>.</w:t>
      </w:r>
    </w:p>
    <w:p w14:paraId="71FD299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w:t>
      </w:r>
      <w:r w:rsidR="008E3EDF" w:rsidRPr="001B51A4">
        <w:rPr>
          <w:rFonts w:ascii="Garamond" w:hAnsi="Garamond"/>
          <w:color w:val="000000"/>
        </w:rPr>
        <w:t>l</w:t>
      </w:r>
      <w:r w:rsidRPr="001B51A4">
        <w:rPr>
          <w:rFonts w:ascii="Garamond" w:hAnsi="Garamond"/>
          <w:color w:val="000000"/>
        </w:rPr>
        <w:t>iz</w:t>
      </w:r>
      <w:r w:rsidR="008E3EDF" w:rsidRPr="001B51A4">
        <w:rPr>
          <w:rFonts w:ascii="Garamond" w:hAnsi="Garamond"/>
          <w:color w:val="000000"/>
        </w:rPr>
        <w:t>z</w:t>
      </w:r>
      <w:r w:rsidRPr="001B51A4">
        <w:rPr>
          <w:rFonts w:ascii="Garamond" w:hAnsi="Garamond"/>
          <w:color w:val="000000"/>
        </w:rPr>
        <w:t>are strumenti software e/o hardware atti ad intercettare, falsificare, alterare o sopprimere il contenuto di comunicazioni e/o documenti informatici;</w:t>
      </w:r>
    </w:p>
    <w:p w14:paraId="46C1EE10"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566533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E875A6E"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6A55DEB2" w14:textId="29A53129"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719CD3A1"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1984E4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w:t>
      </w:r>
      <w:r w:rsidR="008E3EDF" w:rsidRPr="001B51A4">
        <w:rPr>
          <w:rFonts w:ascii="Garamond" w:hAnsi="Garamond"/>
          <w:color w:val="000000"/>
        </w:rPr>
        <w:t xml:space="preserve"> </w:t>
      </w:r>
      <w:r w:rsidRPr="001B51A4">
        <w:rPr>
          <w:rFonts w:ascii="Garamond" w:hAnsi="Garamond"/>
          <w:color w:val="000000"/>
        </w:rPr>
        <w:t>(password) fornita per l’accesso al singolo PC;</w:t>
      </w:r>
    </w:p>
    <w:p w14:paraId="5071FB1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07D72C8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w:t>
      </w:r>
      <w:r w:rsidRPr="001B51A4">
        <w:rPr>
          <w:rFonts w:ascii="Garamond" w:hAnsi="Garamond"/>
          <w:color w:val="000000"/>
        </w:rPr>
        <w:lastRenderedPageBreak/>
        <w:t>unità;</w:t>
      </w:r>
    </w:p>
    <w:p w14:paraId="6A1066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008E3EDF" w:rsidRPr="001B51A4">
        <w:rPr>
          <w:rFonts w:ascii="Garamond" w:hAnsi="Garamond"/>
          <w:color w:val="000000"/>
        </w:rPr>
        <w:t>si</w:t>
      </w:r>
      <w:r w:rsidRPr="001B51A4">
        <w:rPr>
          <w:rFonts w:ascii="Garamond" w:hAnsi="Garamond"/>
          <w:color w:val="000000"/>
        </w:rPr>
        <w:t xml:space="preserve"> dovrà procedere al loro salvataggio nell’apposita area di rete individuale o di gruppo a ciò dedicata e disponibile sui sistemi server del Titolare;</w:t>
      </w:r>
    </w:p>
    <w:p w14:paraId="41715429"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7EAA661A" w14:textId="2E95BC9B"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4D171C5C"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0AA7D0B0" w14:textId="17664D45" w:rsidR="00430B66" w:rsidRPr="001B51A4" w:rsidRDefault="00430B66" w:rsidP="00430B6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 xml:space="preserve">persona fisica designata e </w:t>
      </w:r>
      <w:r w:rsidR="008E3EDF"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ha l’obbligo di:</w:t>
      </w:r>
    </w:p>
    <w:p w14:paraId="62FDAC8D"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38D19B67"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5C4393C3"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2788756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390D0141" w14:textId="7341CD04"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42F5F8B9" w14:textId="3E631833"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7153B070"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32A4B3B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2CD90A0F" w14:textId="77777777" w:rsidR="00121504" w:rsidRPr="001B51A4" w:rsidRDefault="00121504" w:rsidP="00430B66">
      <w:pPr>
        <w:rPr>
          <w:rFonts w:ascii="Garamond" w:hAnsi="Garamond"/>
        </w:rPr>
      </w:pPr>
    </w:p>
    <w:sectPr w:rsidR="00121504" w:rsidRPr="001B51A4" w:rsidSect="0041185F">
      <w:footerReference w:type="default" r:id="rId7"/>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4140" w14:textId="77777777" w:rsidR="00906782" w:rsidRDefault="00906782" w:rsidP="00533595">
      <w:pPr>
        <w:spacing w:after="0" w:line="240" w:lineRule="auto"/>
      </w:pPr>
      <w:r>
        <w:separator/>
      </w:r>
    </w:p>
  </w:endnote>
  <w:endnote w:type="continuationSeparator" w:id="0">
    <w:p w14:paraId="2DBF51B2" w14:textId="77777777" w:rsidR="00906782" w:rsidRDefault="00906782"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Regu-Identity-H">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483B01"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0D4E" w14:textId="77777777" w:rsidR="00906782" w:rsidRDefault="00906782" w:rsidP="00533595">
      <w:pPr>
        <w:spacing w:after="0" w:line="240" w:lineRule="auto"/>
      </w:pPr>
      <w:r>
        <w:separator/>
      </w:r>
    </w:p>
  </w:footnote>
  <w:footnote w:type="continuationSeparator" w:id="0">
    <w:p w14:paraId="276D4872" w14:textId="77777777" w:rsidR="00906782" w:rsidRDefault="00906782" w:rsidP="0053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5"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7"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2"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5"/>
  </w:num>
  <w:num w:numId="3">
    <w:abstractNumId w:val="22"/>
  </w:num>
  <w:num w:numId="4">
    <w:abstractNumId w:val="10"/>
  </w:num>
  <w:num w:numId="5">
    <w:abstractNumId w:val="19"/>
  </w:num>
  <w:num w:numId="6">
    <w:abstractNumId w:val="0"/>
  </w:num>
  <w:num w:numId="7">
    <w:abstractNumId w:val="7"/>
  </w:num>
  <w:num w:numId="8">
    <w:abstractNumId w:val="17"/>
  </w:num>
  <w:num w:numId="9">
    <w:abstractNumId w:val="23"/>
  </w:num>
  <w:num w:numId="10">
    <w:abstractNumId w:val="12"/>
  </w:num>
  <w:num w:numId="11">
    <w:abstractNumId w:val="13"/>
  </w:num>
  <w:num w:numId="12">
    <w:abstractNumId w:val="20"/>
  </w:num>
  <w:num w:numId="13">
    <w:abstractNumId w:val="21"/>
  </w:num>
  <w:num w:numId="14">
    <w:abstractNumId w:val="8"/>
  </w:num>
  <w:num w:numId="15">
    <w:abstractNumId w:val="8"/>
    <w:lvlOverride w:ilvl="0">
      <w:startOverride w:val="1"/>
    </w:lvlOverride>
  </w:num>
  <w:num w:numId="16">
    <w:abstractNumId w:val="1"/>
  </w:num>
  <w:num w:numId="17">
    <w:abstractNumId w:val="1"/>
    <w:lvlOverride w:ilvl="0">
      <w:startOverride w:val="1"/>
    </w:lvlOverride>
  </w:num>
  <w:num w:numId="18">
    <w:abstractNumId w:val="9"/>
  </w:num>
  <w:num w:numId="19">
    <w:abstractNumId w:val="2"/>
  </w:num>
  <w:num w:numId="20">
    <w:abstractNumId w:val="6"/>
  </w:num>
  <w:num w:numId="21">
    <w:abstractNumId w:val="14"/>
  </w:num>
  <w:num w:numId="22">
    <w:abstractNumId w:val="11"/>
  </w:num>
  <w:num w:numId="23">
    <w:abstractNumId w:val="5"/>
  </w:num>
  <w:num w:numId="24">
    <w:abstractNumId w:val="3"/>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032C4B"/>
    <w:rsid w:val="00121504"/>
    <w:rsid w:val="001B51A4"/>
    <w:rsid w:val="002C1E54"/>
    <w:rsid w:val="002C54CC"/>
    <w:rsid w:val="002E0DD7"/>
    <w:rsid w:val="00302A77"/>
    <w:rsid w:val="003331D8"/>
    <w:rsid w:val="00370D2C"/>
    <w:rsid w:val="00381090"/>
    <w:rsid w:val="0041185F"/>
    <w:rsid w:val="00430B66"/>
    <w:rsid w:val="004B3E86"/>
    <w:rsid w:val="004E3BA1"/>
    <w:rsid w:val="00533595"/>
    <w:rsid w:val="00534376"/>
    <w:rsid w:val="00587A15"/>
    <w:rsid w:val="005D3DBE"/>
    <w:rsid w:val="00617EE5"/>
    <w:rsid w:val="006451AB"/>
    <w:rsid w:val="00762A92"/>
    <w:rsid w:val="00856780"/>
    <w:rsid w:val="008E3EDF"/>
    <w:rsid w:val="00906782"/>
    <w:rsid w:val="00962FC0"/>
    <w:rsid w:val="00A53110"/>
    <w:rsid w:val="00C0183E"/>
    <w:rsid w:val="00C736DF"/>
    <w:rsid w:val="00DD25A8"/>
    <w:rsid w:val="00DE0874"/>
    <w:rsid w:val="00E450F1"/>
    <w:rsid w:val="00E63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4791</Words>
  <Characters>27312</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3</cp:revision>
  <dcterms:created xsi:type="dcterms:W3CDTF">2021-05-05T16:41:00Z</dcterms:created>
  <dcterms:modified xsi:type="dcterms:W3CDTF">2021-05-05T16:42:00Z</dcterms:modified>
</cp:coreProperties>
</file>